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编程开发中的io模型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47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重要概念</w:t>
          </w:r>
          <w:r>
            <w:tab/>
          </w:r>
          <w:r>
            <w:fldChar w:fldCharType="begin"/>
          </w:r>
          <w:r>
            <w:instrText xml:space="preserve"> PAGEREF _Toc14526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阻塞式vs 异步式样</w:t>
          </w:r>
          <w:r>
            <w:tab/>
          </w:r>
          <w:r>
            <w:fldChar w:fldCharType="begin"/>
          </w:r>
          <w:r>
            <w:instrText xml:space="preserve"> PAGEREF _Toc19861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 xml:space="preserve">缓冲流  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原始I/O，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也被称为无缓存I/O。</w:t>
          </w:r>
          <w:r>
            <w:tab/>
          </w:r>
          <w:r>
            <w:fldChar w:fldCharType="begin"/>
          </w:r>
          <w:r>
            <w:instrText xml:space="preserve"> PAGEREF _Toc22398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字节流 字符流</w:t>
          </w:r>
          <w:r>
            <w:tab/>
          </w:r>
          <w:r>
            <w:fldChar w:fldCharType="begin"/>
          </w:r>
          <w:r>
            <w:instrText xml:space="preserve"> PAGEREF _Toc10280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文件io 网络io</w:t>
          </w:r>
          <w:r>
            <w:tab/>
          </w:r>
          <w:r>
            <w:fldChar w:fldCharType="begin"/>
          </w:r>
          <w:r>
            <w:instrText xml:space="preserve"> PAGEREF _Toc21481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输入流 输出流</w:t>
          </w:r>
          <w:r>
            <w:tab/>
          </w:r>
          <w:r>
            <w:fldChar w:fldCharType="begin"/>
          </w:r>
          <w:r>
            <w:instrText xml:space="preserve"> PAGEREF _Toc31897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跨语言的重点（java js python php）</w:t>
          </w:r>
          <w:r>
            <w:tab/>
          </w:r>
          <w:r>
            <w:fldChar w:fldCharType="begin"/>
          </w:r>
          <w:r>
            <w:instrText xml:space="preserve"> PAGEREF _Toc12067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0"/>
            </w:rPr>
            <w:t xml:space="preserve">2.1. </w:t>
          </w:r>
          <w:r>
            <w:rPr>
              <w:i w:val="0"/>
              <w:caps w:val="0"/>
              <w:spacing w:val="0"/>
              <w:szCs w:val="30"/>
              <w:shd w:val="clear" w:fill="FFFFFF"/>
            </w:rPr>
            <w:t>Java NIO：IO与NIO的区别- 平凡希- 博客园</w:t>
          </w:r>
          <w:r>
            <w:tab/>
          </w:r>
          <w:r>
            <w:fldChar w:fldCharType="begin"/>
          </w:r>
          <w:r>
            <w:instrText xml:space="preserve"> PAGEREF _Toc16482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业务io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读取html文本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读取二进制文件</w:t>
      </w:r>
    </w:p>
    <w:p>
      <w:pPr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读取json xml</w:t>
      </w:r>
      <w:bookmarkStart w:id="8" w:name="_GoBack"/>
      <w:bookmarkEnd w:id="8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4526"/>
      <w:r>
        <w:rPr>
          <w:rFonts w:hint="eastAsia"/>
          <w:lang w:val="en-US" w:eastAsia="zh-CN"/>
        </w:rPr>
        <w:t>重要概念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9861"/>
      <w:r>
        <w:rPr>
          <w:rFonts w:hint="eastAsia"/>
          <w:lang w:val="en-US" w:eastAsia="zh-CN"/>
        </w:rPr>
        <w:t>阻塞式vs 异步式样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2398"/>
      <w:r>
        <w:rPr>
          <w:rFonts w:hint="eastAsia"/>
          <w:lang w:val="en-US" w:eastAsia="zh-CN"/>
        </w:rPr>
        <w:t xml:space="preserve">缓冲流  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原始I/O，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也被称为无缓存I/O。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0280"/>
      <w:r>
        <w:rPr>
          <w:rFonts w:hint="eastAsia"/>
          <w:lang w:val="en-US" w:eastAsia="zh-CN"/>
        </w:rPr>
        <w:t>字节流 字符流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1481"/>
      <w:r>
        <w:rPr>
          <w:rFonts w:hint="eastAsia"/>
          <w:lang w:val="en-US" w:eastAsia="zh-CN"/>
        </w:rPr>
        <w:t>文件io 网络io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1897"/>
      <w:r>
        <w:rPr>
          <w:rFonts w:hint="eastAsia"/>
          <w:lang w:val="en-US" w:eastAsia="zh-CN"/>
        </w:rPr>
        <w:t>输入流 输出流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2067"/>
      <w:r>
        <w:rPr>
          <w:rFonts w:hint="eastAsia"/>
          <w:lang w:val="en-US" w:eastAsia="zh-CN"/>
        </w:rPr>
        <w:t>跨语言的重点（java js python php）</w:t>
      </w:r>
      <w:bookmarkEnd w:id="6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"https://www.cnblogs.com/xiaoxi/p/6576588.html"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3"/>
        <w:bidi w:val="0"/>
        <w:rPr>
          <w:b w:val="0"/>
          <w:sz w:val="30"/>
          <w:szCs w:val="30"/>
        </w:rPr>
      </w:pPr>
      <w:bookmarkStart w:id="7" w:name="_Toc16482"/>
      <w:r>
        <w:rPr>
          <w:rStyle w:val="16"/>
          <w:b w:val="0"/>
          <w:i w:val="0"/>
          <w:caps w:val="0"/>
          <w:color w:val="660099"/>
          <w:spacing w:val="0"/>
          <w:sz w:val="30"/>
          <w:szCs w:val="30"/>
          <w:u w:val="none"/>
          <w:bdr w:val="none" w:color="auto" w:sz="0" w:space="0"/>
          <w:shd w:val="clear" w:fill="FFFFFF"/>
        </w:rPr>
        <w:t>Java NIO：IO与NIO的区别- 平凡希- 博客园</w:t>
      </w:r>
      <w:bookmarkEnd w:id="7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4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16"/>
          <w:rFonts w:hint="default" w:ascii="Arial" w:hAnsi="Arial" w:eastAsia="宋体" w:cs="Arial"/>
          <w:i w:val="0"/>
          <w:caps w:val="0"/>
          <w:color w:val="3C4043"/>
          <w:spacing w:val="0"/>
          <w:sz w:val="21"/>
          <w:szCs w:val="21"/>
          <w:u w:val="none"/>
          <w:shd w:val="clear" w:fill="FFFFFF"/>
        </w:rPr>
        <w:t>www.cnblogs.com › xiaoxi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18" w:lineRule="atLeast"/>
        <w:ind w:left="46" w:right="46" w:firstLine="0"/>
        <w:jc w:val="left"/>
        <w:textAlignment w:val="center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"https://www.google.com/search?q=java+%E7%9A%84io&amp;sxsrf=ALeKk00vADyOLMMnySSRY8wzF-pW7EKVfw:1585117267702&amp;ei=U_h6XvO9Ks6ImAXm7o2gAw&amp;start=20&amp;sa=N&amp;ved=2ahUKEwizs6z9_bToAhVOBKYKHWZ3AzQ4ChDw0wN6BAgMEEM&amp;biw=1278&amp;bih=616"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46" w:right="46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"https://webcache.googleusercontent.com/search?q=cache:qbGZY0WNH3QJ:https://www.cnblogs.com/xiaoxi/p/6576588.html+&amp;cd=28&amp;hl=zh-CN&amp;ct=clnk&amp;gl=ph&amp;lr=lang_zh-CN|lang_en"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C404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 w:val="21"/>
          <w:szCs w:val="21"/>
          <w:shd w:val="clear" w:fill="FFFFFF"/>
          <w:lang w:val="en-US" w:eastAsia="zh-CN" w:bidi="ar"/>
        </w:rPr>
        <w:t>2017年3月21日 - 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21"/>
          <w:szCs w:val="21"/>
          <w:shd w:val="clear" w:fill="FFFFFF"/>
          <w:lang w:val="en-US" w:eastAsia="zh-CN" w:bidi="ar"/>
        </w:rPr>
        <w:t>Java IO</w:t>
      </w:r>
      <w:r>
        <w:rPr>
          <w:rFonts w:hint="default" w:ascii="Arial" w:hAnsi="Arial" w:eastAsia="宋体" w:cs="Arial"/>
          <w:i w:val="0"/>
          <w:caps w:val="0"/>
          <w:color w:val="3C4043"/>
          <w:spacing w:val="0"/>
          <w:kern w:val="0"/>
          <w:sz w:val="21"/>
          <w:szCs w:val="21"/>
          <w:shd w:val="clear" w:fill="FFFFFF"/>
          <w:lang w:val="en-US" w:eastAsia="zh-CN" w:bidi="ar"/>
        </w:rPr>
        <w:t>的各种流是阻塞的。这意味着，当一个线程调用read() 或write()时，该线程被阻塞，直到有一些数据被读取，或数据 ...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A585E"/>
    <w:multiLevelType w:val="multilevel"/>
    <w:tmpl w:val="09FA585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6A1520C"/>
    <w:multiLevelType w:val="multilevel"/>
    <w:tmpl w:val="16A1520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76CBD"/>
    <w:rsid w:val="07B54C5F"/>
    <w:rsid w:val="0ACF1BF9"/>
    <w:rsid w:val="34C97CAC"/>
    <w:rsid w:val="34F2600C"/>
    <w:rsid w:val="39E76CBD"/>
    <w:rsid w:val="41044F3D"/>
    <w:rsid w:val="430879BE"/>
    <w:rsid w:val="44842888"/>
    <w:rsid w:val="51F868DE"/>
    <w:rsid w:val="53D40881"/>
    <w:rsid w:val="55395821"/>
    <w:rsid w:val="59330C18"/>
    <w:rsid w:val="5A1171DD"/>
    <w:rsid w:val="5D81434D"/>
    <w:rsid w:val="7BA7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2020-03-25T06:20:00Z</dcterms:created>
  <dc:creator>Administrator</dc:creator>
  <cp:lastModifiedBy>Administrator</cp:lastModifiedBy>
  <dcterms:modified xsi:type="dcterms:W3CDTF">2020-03-25T06:33:50Z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