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赚大钱的秘籍 爱提拉总结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为了生意，</w:t>
      </w:r>
      <w:r>
        <w:rPr>
          <w:rFonts w:hint="eastAsia"/>
          <w:lang w:eastAsia="zh-CN"/>
        </w:rPr>
        <w:t>适当可以暂时</w:t>
      </w:r>
      <w:r>
        <w:rPr>
          <w:rFonts w:hint="eastAsia"/>
        </w:rPr>
        <w:t>放弃学业</w:t>
      </w:r>
      <w:r>
        <w:rPr>
          <w:rFonts w:hint="eastAsia"/>
          <w:lang w:val="en-US" w:eastAsia="zh-CN"/>
        </w:rPr>
        <w:t xml:space="preserve"> 大学可以随时上以后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另一方面，他们胆大心细、魄力十足，敢“赌”、敢杀入高风险行业。施至成开鞋店的时候，他还在念大学，为了生意，他决定放弃学业。周围人不明白他为了这样一个小小的生意做出如此决定，但施至成说：“鞋是人人都需要的，我要一鼓作气，让整个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都买我的鞋子。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 gates也是个例子。。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大学可以随时上以后</w:t>
      </w:r>
    </w:p>
    <w:p>
      <w:pPr>
        <w:pStyle w:val="3"/>
        <w:bidi w:val="0"/>
        <w:rPr>
          <w:rFonts w:hint="eastAsi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魄力十足</w:t>
      </w:r>
      <w:r>
        <w:rPr>
          <w:rFonts w:hint="eastAsia"/>
        </w:rPr>
        <w:t>敢“赌”敢杀入高风险行业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基础之二是华人在菲律宾建国、发展的过程中，抢占了致富的先机。殖民时代结束，西班牙撤离菲律宾时，曾将大量资产廉价出售，其中大部分流进了华人的口袋。在其他族群尚在观望、对未来惊疑不定、对掏钱买自己用不上的东西犹豫不决时，很多华人已经赌上了全部身家，这是那一批华人得以在战后崛起的原因之一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　　同理，二战结束时，大量被遗弃的军用物资也被华人吃进，施至成就是靠买卖美国军靴赚得的第一桶金</w:t>
      </w:r>
    </w:p>
    <w:p>
      <w:pPr>
        <w:rPr>
          <w:rFonts w:hint="eastAsia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勇闯海外</w:t>
      </w: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不怕政策调控行业</w:t>
      </w:r>
      <w:r>
        <w:rPr>
          <w:rFonts w:hint="eastAsia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银行、交通、通讯等行业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凭借着类似的魄力，华人企业从无到有，先后占据了很多大体量的行业。如银行、交通、通讯等行业，都是需要大资金投入、随时面临政策调控的行业，在中国，这些行业均由国企掌控，而在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，这些行业都是华人主导。</w:t>
      </w:r>
    </w:p>
    <w:p>
      <w:pPr>
        <w:pStyle w:val="3"/>
        <w:bidi w:val="0"/>
      </w:pPr>
      <w:r>
        <w:rPr>
          <w:rFonts w:hint="eastAsia"/>
        </w:rPr>
        <w:t>用命改变命运”，哪怕是微小的财富机会，他们也会拼命抓牢、倾尽心血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基础之一是华人对于财富、对于成功的强烈渴求，使得他们在主观能动性上远胜其他族群。数位菲律宾企业家都曾向华商韬略提及：他们或是他们的祖辈，出于物质极度匮乏、甚至“活不下去”了，才不得不背井离乡，下南洋讨生活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　　在这片新的土地上，他们恨不得“用命改变命运”，哪怕是微小的财富机会，他们也会拼命抓牢、倾尽心血。相较之下，菲律宾土着以及早期的混血集团并没有经历过太多磨难，生活一直得过且过，没有生死攸关的贫苦，也缺乏谋求财富的雄心。因此就创富而言，华人在这里有着“天然优势”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053B68"/>
    <w:multiLevelType w:val="multilevel"/>
    <w:tmpl w:val="AB053B6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374FA6"/>
    <w:rsid w:val="03A1415B"/>
    <w:rsid w:val="102F02C4"/>
    <w:rsid w:val="15374FA6"/>
    <w:rsid w:val="1680589B"/>
    <w:rsid w:val="188E2087"/>
    <w:rsid w:val="1B3F5E19"/>
    <w:rsid w:val="22650984"/>
    <w:rsid w:val="2BA66DDB"/>
    <w:rsid w:val="419E3756"/>
    <w:rsid w:val="5F61722A"/>
    <w:rsid w:val="65AF2541"/>
    <w:rsid w:val="706C2968"/>
    <w:rsid w:val="710B379C"/>
    <w:rsid w:val="75A05948"/>
    <w:rsid w:val="7C387275"/>
    <w:rsid w:val="7FA8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2020-03-29T05:07:00Z</dcterms:created>
  <dc:creator>Administrator</dc:creator>
  <cp:lastModifiedBy>Administrator</cp:lastModifiedBy>
  <dcterms:modified xsi:type="dcterms:W3CDTF">2020-03-29T05:25:13Z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