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通用查询接口 提升安全性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210" w:afterAutospacing="0" w:line="306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</w:rPr>
        <w:t>第三点：使用视图，基表中的数据就有了一定的安全性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210" w:afterAutospacing="0" w:line="306" w:lineRule="atLeast"/>
        <w:ind w:left="0" w:right="0" w:firstLine="420"/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15"/>
          <w:sz w:val="18"/>
          <w:szCs w:val="18"/>
          <w:shd w:val="clear" w:fill="FFFFFF"/>
        </w:rPr>
        <w:t>因为视图是虚拟的，物理上是不存在的，只是存储了数据的集合，我们可以将基表中重要的字段信息，可以不通过视图给用户，视图是动态的数据的集合，数据是随着基表的更新而更新。同时，用户对视图，不可以随意的更改和删除，可以保证数据的安全性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204E3"/>
    <w:rsid w:val="6F6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2020-04-16T14:47:00Z</dcterms:created>
  <dc:creator>Administrator</dc:creator>
  <cp:lastModifiedBy>Administrator</cp:lastModifiedBy>
  <dcterms:modified xsi:type="dcterms:W3CDTF">2020-04-16T14:48:22Z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