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获取xml文件里面sql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</w:rPr>
        <w:t>//  com.sun.org.apache.xml.internal.security.utils.XMLUti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xmlf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"D:\\prj\\sport-service\\kok-sport-service\\src\\main\\resources\\mapper\\FootballLiveMatchdetailliveDao.xml"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xpath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"/update"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jdom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SAXBuilder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SAXBuilder();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org.jdom.Document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.build(</w:t>
      </w:r>
      <w:r>
        <w:rPr>
          <w:rFonts w:hint="eastAsia" w:ascii="Consolas" w:hAnsi="Consolas" w:eastAsia="Consolas"/>
          <w:color w:val="6A3E3E"/>
          <w:sz w:val="24"/>
        </w:rPr>
        <w:t>xmlf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=(Element)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>.getRootElement();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"//*[@id='insert_into_football_incident_t']/text()"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=((Text)XPath.</w:t>
      </w:r>
      <w:r>
        <w:rPr>
          <w:rFonts w:hint="eastAsia" w:ascii="Consolas" w:hAnsi="Consolas" w:eastAsia="Consolas"/>
          <w:i/>
          <w:color w:val="000000"/>
          <w:sz w:val="24"/>
        </w:rPr>
        <w:t>selectSingleNode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)).getValue();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 doc./tex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9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2020-04-04T17:33:00Z</dcterms:created>
  <dc:creator>Administrator</dc:creator>
  <cp:lastModifiedBy>Administrator</cp:lastModifiedBy>
  <dcterms:modified xsi:type="dcterms:W3CDTF">2020-04-04T17:34:13Z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