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 简化工作 轻量级mq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4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要用Redis实现轻量级MQ？</w:t>
          </w:r>
          <w:r>
            <w:tab/>
          </w:r>
          <w:r>
            <w:fldChar w:fldCharType="begin"/>
          </w:r>
          <w:r>
            <w:instrText xml:space="preserve"> PAGEREF _Toc3218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 xml:space="preserve">开启监听 </w:t>
          </w:r>
          <w:r>
            <w:rPr>
              <w:rFonts w:hint="eastAsia" w:ascii="Consolas" w:hAnsi="Consolas" w:eastAsia="Consolas"/>
            </w:rPr>
            <w:t>"loginEvtSubject2"</w:t>
          </w:r>
          <w:r>
            <w:tab/>
          </w:r>
          <w:r>
            <w:fldChar w:fldCharType="begin"/>
          </w:r>
          <w:r>
            <w:instrText xml:space="preserve"> PAGEREF _Toc15293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发送消息</w:t>
          </w:r>
          <w:r>
            <w:tab/>
          </w:r>
          <w:r>
            <w:fldChar w:fldCharType="begin"/>
          </w:r>
          <w:r>
            <w:instrText xml:space="preserve"> PAGEREF _Toc4539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_Toc9845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0" w:name="_Toc3218"/>
      <w:r>
        <w:rPr>
          <w:rFonts w:hint="default"/>
          <w:lang w:val="en-US" w:eastAsia="zh-CN"/>
        </w:rPr>
        <w:t>要用Redis实现轻量级MQ？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业务的实现过程中，就算没有大量的流量，解耦和异步化几乎也是处处可用，此时MQ就显得尤为重要。但与此同时MQ也是一个蛮重的组件，例如我们如果用RabbitMQ就必须为它搭建一个服务器，同时如果要考虑可用性，就要为服务端建立一个集群，而且在生产如果有问题也需要查找功能。在中小型业务的开发过程中，可能业务的其他整个实现都没这个重。过重的组件服务会成倍增加工作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所幸的是，Redis提供的list数据结构非常适合做消息队列。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但是如何实现即时消费？如何实现ack机制？这些是实现的关键所在。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各种轻量级的组件框架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 轻量级mq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+json字段，方便join查询。。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Mongodb也可以join，，es嘛就多表联查不方便了。。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  <w:shd w:val="clear" w:fill="FFFFFF"/>
        </w:rPr>
        <w:t>jedis 发布代码比较简单，只需要调用 </w:t>
      </w:r>
      <w:r>
        <w:rPr>
          <w:rStyle w:val="17"/>
          <w:rFonts w:ascii="Consolas" w:hAnsi="Consolas" w:eastAsia="Consolas" w:cs="Consolas"/>
          <w:i w:val="0"/>
          <w:caps w:val="0"/>
          <w:color w:val="C2627B"/>
          <w:spacing w:val="30"/>
          <w:sz w:val="21"/>
          <w:szCs w:val="21"/>
          <w:bdr w:val="none" w:color="auto" w:sz="0" w:space="0"/>
          <w:shd w:val="clear" w:fill="FFFFFF"/>
        </w:rPr>
        <w:t>Jedis</w:t>
      </w:r>
      <w:r>
        <w:rPr>
          <w:rFonts w:hint="default"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  <w:shd w:val="clear" w:fill="FFFFFF"/>
        </w:rPr>
        <w:t> 类的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2627B"/>
          <w:spacing w:val="30"/>
          <w:sz w:val="21"/>
          <w:szCs w:val="21"/>
          <w:bdr w:val="none" w:color="auto" w:sz="0" w:space="0"/>
          <w:shd w:val="clear" w:fill="FFFFFF"/>
        </w:rPr>
        <w:t>publish</w:t>
      </w:r>
      <w:r>
        <w:rPr>
          <w:rFonts w:hint="default"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  <w:shd w:val="clear" w:fill="FFFFFF"/>
        </w:rPr>
        <w:t> 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E4E4E"/>
        <w:wordWrap w:val="0"/>
        <w:spacing w:before="150" w:beforeAutospacing="0" w:after="150" w:afterAutospacing="0" w:line="22" w:lineRule="atLeast"/>
        <w:ind w:left="-225" w:right="-225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30"/>
          <w:sz w:val="24"/>
          <w:szCs w:val="24"/>
        </w:rPr>
      </w:pPr>
      <w:r>
        <w:rPr>
          <w:rStyle w:val="17"/>
          <w:rFonts w:hint="default" w:ascii="Consolas" w:hAnsi="Consolas" w:eastAsia="Consolas" w:cs="Consolas"/>
          <w:i/>
          <w:caps w:val="0"/>
          <w:color w:val="5C6370"/>
          <w:spacing w:val="30"/>
          <w:sz w:val="18"/>
          <w:szCs w:val="18"/>
          <w:bdr w:val="none" w:color="auto" w:sz="0" w:space="0"/>
          <w:shd w:val="clear" w:fill="282C34"/>
        </w:rPr>
        <w:t>// 生产环境千万不要这么使用哦，推荐使用 JedisPool 线程池的方式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br w:type="textWrapping"/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Jedis jedis =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678DD"/>
          <w:spacing w:val="30"/>
          <w:sz w:val="18"/>
          <w:szCs w:val="18"/>
          <w:bdr w:val="none" w:color="auto" w:sz="0" w:space="0"/>
          <w:shd w:val="clear" w:fill="282C34"/>
        </w:rPr>
        <w:t>new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 Jedis(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98C379"/>
          <w:spacing w:val="30"/>
          <w:sz w:val="18"/>
          <w:szCs w:val="18"/>
          <w:bdr w:val="none" w:color="auto" w:sz="0" w:space="0"/>
          <w:shd w:val="clear" w:fill="282C34"/>
        </w:rPr>
        <w:t>"localhost"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,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D19A66"/>
          <w:spacing w:val="30"/>
          <w:sz w:val="18"/>
          <w:szCs w:val="18"/>
          <w:bdr w:val="none" w:color="auto" w:sz="0" w:space="0"/>
          <w:shd w:val="clear" w:fill="282C34"/>
        </w:rPr>
        <w:t>6379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);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br w:type="textWrapping"/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jedis.auth(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98C379"/>
          <w:spacing w:val="30"/>
          <w:sz w:val="18"/>
          <w:szCs w:val="18"/>
          <w:bdr w:val="none" w:color="auto" w:sz="0" w:space="0"/>
          <w:shd w:val="clear" w:fill="282C34"/>
        </w:rPr>
        <w:t>"xxxxx"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);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br w:type="textWrapping"/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jedis.publish(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98C379"/>
          <w:spacing w:val="30"/>
          <w:sz w:val="18"/>
          <w:szCs w:val="18"/>
          <w:bdr w:val="none" w:color="auto" w:sz="0" w:space="0"/>
          <w:shd w:val="clear" w:fill="282C34"/>
        </w:rPr>
        <w:t>"pay_result"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,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98C379"/>
          <w:spacing w:val="30"/>
          <w:sz w:val="18"/>
          <w:szCs w:val="18"/>
          <w:bdr w:val="none" w:color="auto" w:sz="0" w:space="0"/>
          <w:shd w:val="clear" w:fill="282C34"/>
        </w:rPr>
        <w:t>"hello world"</w:t>
      </w:r>
      <w:r>
        <w:rPr>
          <w:rStyle w:val="17"/>
          <w:rFonts w:hint="default" w:ascii="Consolas" w:hAnsi="Consolas" w:eastAsia="Consolas" w:cs="Consolas"/>
          <w:i w:val="0"/>
          <w:caps w:val="0"/>
          <w:color w:val="ABB2BF"/>
          <w:spacing w:val="30"/>
          <w:sz w:val="18"/>
          <w:szCs w:val="18"/>
          <w:bdr w:val="none" w:color="auto" w:sz="0" w:space="0"/>
          <w:shd w:val="clear" w:fill="282C34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50" w:beforeAutospacing="0" w:after="150" w:afterAutospacing="0" w:line="390" w:lineRule="atLeast"/>
        <w:ind w:left="0" w:right="0" w:firstLine="0"/>
        <w:jc w:val="left"/>
        <w:rPr>
          <w:rFonts w:hint="default"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</w:rPr>
      </w:pPr>
      <w:r>
        <w:rPr>
          <w:rFonts w:hint="default"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  <w:shd w:val="clear" w:fill="FFFFFF"/>
        </w:rPr>
        <w:t>订阅的代码就相对复杂了，我们需要继承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2627B"/>
          <w:spacing w:val="30"/>
          <w:sz w:val="21"/>
          <w:szCs w:val="21"/>
          <w:bdr w:val="none" w:color="auto" w:sz="0" w:space="0"/>
          <w:shd w:val="clear" w:fill="FFFFFF"/>
        </w:rPr>
        <w:t>JedisPubSub</w:t>
      </w:r>
      <w:r>
        <w:rPr>
          <w:rFonts w:hint="default"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  <w:shd w:val="clear" w:fill="FFFFFF"/>
        </w:rPr>
        <w:t>实现里面的相关方法，一旦有其他客户端往订阅的频道上发送消息，将会调用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2627B"/>
          <w:spacing w:val="30"/>
          <w:sz w:val="21"/>
          <w:szCs w:val="21"/>
          <w:bdr w:val="none" w:color="auto" w:sz="0" w:space="0"/>
          <w:shd w:val="clear" w:fill="FFFFFF"/>
        </w:rPr>
        <w:t>JedisPubSub</w:t>
      </w:r>
      <w:r>
        <w:rPr>
          <w:rFonts w:hint="default" w:ascii="PingFangTC-light" w:hAnsi="PingFangTC-light" w:eastAsia="PingFangTC-light" w:cs="PingFangTC-light"/>
          <w:i w:val="0"/>
          <w:caps w:val="0"/>
          <w:color w:val="595959"/>
          <w:spacing w:val="30"/>
          <w:sz w:val="21"/>
          <w:szCs w:val="21"/>
          <w:shd w:val="clear" w:fill="FFFFFF"/>
        </w:rPr>
        <w:t> 相应的方法。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293"/>
      <w:r>
        <w:rPr>
          <w:rFonts w:hint="eastAsia"/>
          <w:lang w:val="en-US" w:eastAsia="zh-CN"/>
        </w:rPr>
        <w:t xml:space="preserve">开启监听 </w:t>
      </w:r>
      <w:r>
        <w:rPr>
          <w:rFonts w:hint="eastAsia" w:ascii="Consolas" w:hAnsi="Consolas" w:eastAsia="Consolas"/>
          <w:color w:val="2A00FF"/>
          <w:sz w:val="24"/>
        </w:rPr>
        <w:t>"loginEvtSubject2"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redisListern()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Jedis </w:t>
      </w:r>
      <w:r>
        <w:rPr>
          <w:rFonts w:hint="eastAsia" w:ascii="Consolas" w:hAnsi="Consolas" w:eastAsia="Consolas"/>
          <w:color w:val="6A3E3E"/>
          <w:sz w:val="24"/>
          <w:u w:val="single"/>
        </w:rPr>
        <w:t>jedis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Jedis(</w:t>
      </w:r>
      <w:r>
        <w:rPr>
          <w:rFonts w:hint="eastAsia" w:ascii="Consolas" w:hAnsi="Consolas" w:eastAsia="Consolas"/>
          <w:color w:val="2A00FF"/>
          <w:sz w:val="24"/>
        </w:rPr>
        <w:t>"localhost"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hd w:val="clear" w:color="auto" w:fill="D4D4D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"set lister start"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//is block thread..so only use by </w:t>
      </w:r>
      <w:r>
        <w:rPr>
          <w:rFonts w:hint="eastAsia" w:ascii="Consolas" w:hAnsi="Consolas" w:eastAsia="Consolas"/>
          <w:color w:val="3F7F5F"/>
          <w:sz w:val="24"/>
          <w:u w:val="single"/>
        </w:rPr>
        <w:t>async</w:t>
      </w:r>
      <w:r>
        <w:rPr>
          <w:rFonts w:hint="eastAsia" w:ascii="Consolas" w:hAnsi="Consolas" w:eastAsia="Consolas"/>
          <w:color w:val="3F7F5F"/>
          <w:sz w:val="24"/>
        </w:rPr>
        <w:t xml:space="preserve"> thread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Runnable()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jedis</w:t>
      </w:r>
      <w:r>
        <w:rPr>
          <w:rFonts w:hint="eastAsia" w:ascii="Consolas" w:hAnsi="Consolas" w:eastAsia="Consolas"/>
          <w:color w:val="000000"/>
          <w:sz w:val="24"/>
        </w:rPr>
        <w:t>.subscribe(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JedisPubSub()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JedisPubSub类是一个没有抽象方法的抽象类,里面方法都是一些空实现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所以可以选择需要的方法覆盖,这儿使用的是SUBSCRIBE指令，所以覆盖了onMessage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如果使用PSUBSCRIBE指令，则覆盖onPMessage方法 当然也可以选择BinaryJedisPubSub,同样是抽象类，但方法参数为byte[]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onMessage(String </w:t>
      </w:r>
      <w:r>
        <w:rPr>
          <w:rFonts w:hint="eastAsia" w:ascii="Consolas" w:hAnsi="Consolas" w:eastAsia="Consolas"/>
          <w:color w:val="6A3E3E"/>
          <w:sz w:val="24"/>
        </w:rPr>
        <w:t>channel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hd w:val="clear" w:color="auto" w:fill="D4D4D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Thread.</w:t>
      </w:r>
      <w:r>
        <w:rPr>
          <w:rFonts w:hint="eastAsia" w:ascii="Consolas" w:hAnsi="Consolas" w:eastAsia="Consolas"/>
          <w:i/>
          <w:color w:val="000000"/>
          <w:sz w:val="24"/>
        </w:rPr>
        <w:t>currentThread</w:t>
      </w:r>
      <w:r>
        <w:rPr>
          <w:rFonts w:hint="eastAsia" w:ascii="Consolas" w:hAnsi="Consolas" w:eastAsia="Consolas"/>
          <w:color w:val="000000"/>
          <w:sz w:val="24"/>
        </w:rPr>
        <w:t xml:space="preserve">().getName() + </w:t>
      </w:r>
      <w:r>
        <w:rPr>
          <w:rFonts w:hint="eastAsia" w:ascii="Consolas" w:hAnsi="Consolas" w:eastAsia="Consolas"/>
          <w:color w:val="2A00FF"/>
          <w:sz w:val="24"/>
        </w:rPr>
        <w:t>"-接收到消息:channel="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channel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",message="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message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}, </w:t>
      </w:r>
      <w:r>
        <w:rPr>
          <w:rFonts w:hint="eastAsia" w:ascii="Consolas" w:hAnsi="Consolas" w:eastAsia="Consolas"/>
          <w:color w:val="2A00FF"/>
          <w:sz w:val="24"/>
        </w:rPr>
        <w:t>"loginEvtSubject2"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 第一个参数是处理接收消息，第二个参数是订阅的消息频道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shd w:val="clear" w:color="auto" w:fill="D4D4D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"set lister ok"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4539"/>
      <w:r>
        <w:rPr>
          <w:rFonts w:hint="eastAsia"/>
          <w:lang w:val="en-US" w:eastAsia="zh-CN"/>
        </w:rPr>
        <w:t>发送消息</w:t>
      </w:r>
      <w:bookmarkEnd w:id="2"/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连接本地的 </w:t>
      </w:r>
      <w:r>
        <w:rPr>
          <w:rFonts w:hint="eastAsia" w:ascii="Consolas" w:hAnsi="Consolas" w:eastAsia="Consolas"/>
          <w:color w:val="3F7F5F"/>
          <w:sz w:val="24"/>
          <w:u w:val="single"/>
        </w:rPr>
        <w:t>Redis</w:t>
      </w:r>
      <w:r>
        <w:rPr>
          <w:rFonts w:hint="eastAsia" w:ascii="Consolas" w:hAnsi="Consolas" w:eastAsia="Consolas"/>
          <w:color w:val="3F7F5F"/>
          <w:sz w:val="24"/>
        </w:rPr>
        <w:t xml:space="preserve"> 服务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Jedis </w:t>
      </w:r>
      <w:r>
        <w:rPr>
          <w:rFonts w:hint="eastAsia" w:ascii="Consolas" w:hAnsi="Consolas" w:eastAsia="Consolas"/>
          <w:color w:val="6A3E3E"/>
          <w:sz w:val="24"/>
          <w:u w:val="single"/>
        </w:rPr>
        <w:t>jedis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Jedis(</w:t>
      </w:r>
      <w:r>
        <w:rPr>
          <w:rFonts w:hint="eastAsia" w:ascii="Consolas" w:hAnsi="Consolas" w:eastAsia="Consolas"/>
          <w:color w:val="2A00FF"/>
          <w:sz w:val="24"/>
        </w:rPr>
        <w:t>"localhost"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如果 </w:t>
      </w:r>
      <w:r>
        <w:rPr>
          <w:rFonts w:hint="eastAsia" w:ascii="Consolas" w:hAnsi="Consolas" w:eastAsia="Consolas"/>
          <w:color w:val="3F7F5F"/>
          <w:sz w:val="24"/>
          <w:u w:val="single"/>
        </w:rPr>
        <w:t>Redis</w:t>
      </w:r>
      <w:r>
        <w:rPr>
          <w:rFonts w:hint="eastAsia" w:ascii="Consolas" w:hAnsi="Consolas" w:eastAsia="Consolas"/>
          <w:color w:val="3F7F5F"/>
          <w:sz w:val="24"/>
        </w:rPr>
        <w:t xml:space="preserve"> 服务设置来密码，需要下面这行，没有就不需要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jedis.auth("123456");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"连接成功"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查看服务是否运行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"服务正在运行: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jedis</w:t>
      </w:r>
      <w:r>
        <w:rPr>
          <w:rFonts w:hint="eastAsia" w:ascii="Consolas" w:hAnsi="Consolas" w:eastAsia="Consolas"/>
          <w:color w:val="000000"/>
          <w:sz w:val="24"/>
        </w:rPr>
        <w:t>.ping());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Long </w:t>
      </w:r>
      <w:r>
        <w:rPr>
          <w:rFonts w:hint="eastAsia" w:ascii="Consolas" w:hAnsi="Consolas" w:eastAsia="Consolas"/>
          <w:color w:val="6A3E3E"/>
          <w:sz w:val="24"/>
        </w:rPr>
        <w:t>publish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jedis</w:t>
      </w:r>
      <w:r>
        <w:rPr>
          <w:rFonts w:hint="eastAsia" w:ascii="Consolas" w:hAnsi="Consolas" w:eastAsia="Consolas"/>
          <w:color w:val="000000"/>
          <w:sz w:val="24"/>
        </w:rPr>
        <w:t>.publish(</w:t>
      </w:r>
      <w:r>
        <w:rPr>
          <w:rFonts w:hint="eastAsia" w:ascii="Consolas" w:hAnsi="Consolas" w:eastAsia="Consolas"/>
          <w:color w:val="2A00FF"/>
          <w:sz w:val="24"/>
        </w:rPr>
        <w:t>"loginEvtSubject2"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svr1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  <w:r>
        <w:rPr>
          <w:rFonts w:hint="eastAsia" w:ascii="Consolas" w:hAnsi="Consolas" w:eastAsia="Consolas"/>
          <w:color w:val="3F7F5F"/>
          <w:sz w:val="24"/>
        </w:rPr>
        <w:t>// 返回订阅者数量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 puiblish:"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publish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9845"/>
      <w:r>
        <w:rPr>
          <w:rFonts w:hint="eastAsia"/>
          <w:lang w:val="en-US" w:eastAsia="zh-CN"/>
        </w:rPr>
        <w:t>Ref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redis实现消息队列&amp;发布/订阅模式使用 - QiaoZhi - 博客园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A4B4"/>
    <w:multiLevelType w:val="multilevel"/>
    <w:tmpl w:val="0B49A4B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740990"/>
    <w:rsid w:val="22382893"/>
    <w:rsid w:val="260C7D8D"/>
    <w:rsid w:val="29B444C3"/>
    <w:rsid w:val="30220548"/>
    <w:rsid w:val="3E0E3698"/>
    <w:rsid w:val="43C72585"/>
    <w:rsid w:val="4885477C"/>
    <w:rsid w:val="4CE30203"/>
    <w:rsid w:val="4D9F5D36"/>
    <w:rsid w:val="4E980A5E"/>
    <w:rsid w:val="4F1B137B"/>
    <w:rsid w:val="4FC35477"/>
    <w:rsid w:val="547026F7"/>
    <w:rsid w:val="56291BA4"/>
    <w:rsid w:val="5E6608F0"/>
    <w:rsid w:val="61E70ACC"/>
    <w:rsid w:val="671F791B"/>
    <w:rsid w:val="6DCC77B4"/>
    <w:rsid w:val="6E524514"/>
    <w:rsid w:val="74F661D5"/>
    <w:rsid w:val="785F7C96"/>
    <w:rsid w:val="7C621363"/>
    <w:rsid w:val="7F7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2020-11-23T15:12:00Z</dcterms:created>
  <dc:creator>Beepbeep</dc:creator>
  <cp:lastModifiedBy>Beepbeep</cp:lastModifiedBy>
  <dcterms:modified xsi:type="dcterms:W3CDTF">2020-11-23T15:48:20Z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