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互联网黑产 灰产大总结防范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个人信息</w:t>
          </w:r>
          <w:r>
            <w:tab/>
          </w:r>
          <w:r>
            <w:fldChar w:fldCharType="begin"/>
          </w:r>
          <w:r>
            <w:instrText xml:space="preserve"> PAGEREF _Toc13030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学术期刊 学校</w:t>
          </w:r>
          <w:r>
            <w:tab/>
          </w:r>
          <w:r>
            <w:fldChar w:fldCharType="begin"/>
          </w:r>
          <w:r>
            <w:instrText xml:space="preserve"> PAGEREF _Toc24101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官员公司</w:t>
          </w:r>
          <w:r>
            <w:tab/>
          </w:r>
          <w:r>
            <w:fldChar w:fldCharType="begin"/>
          </w:r>
          <w:r>
            <w:instrText xml:space="preserve"> PAGEREF _Toc17930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药品</w:t>
          </w:r>
          <w:r>
            <w:tab/>
          </w:r>
          <w:r>
            <w:fldChar w:fldCharType="begin"/>
          </w:r>
          <w:r>
            <w:instrText xml:space="preserve"> PAGEREF _Toc25573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电子商务</w:t>
          </w:r>
          <w:r>
            <w:tab/>
          </w:r>
          <w:r>
            <w:fldChar w:fldCharType="begin"/>
          </w:r>
          <w:r>
            <w:instrText xml:space="preserve"> PAGEREF _Toc4708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个人通信</w:t>
          </w:r>
          <w:r>
            <w:tab/>
          </w:r>
          <w:r>
            <w:fldChar w:fldCharType="begin"/>
          </w:r>
          <w:r>
            <w:instrText xml:space="preserve"> PAGEREF _Toc5283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海外 电话 tpm电脑  app vpn等</w:t>
          </w:r>
          <w:r>
            <w:tab/>
          </w:r>
          <w:r>
            <w:fldChar w:fldCharType="begin"/>
          </w:r>
          <w:r>
            <w:instrText xml:space="preserve"> PAGEREF _Toc13023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3030"/>
      <w:r>
        <w:rPr>
          <w:rFonts w:hint="eastAsia"/>
          <w:lang w:val="en-US" w:eastAsia="zh-CN"/>
        </w:rPr>
        <w:t>个人信息</w:t>
      </w:r>
      <w:bookmarkEnd w:id="0"/>
    </w:p>
    <w:p>
      <w:pPr>
        <w:pStyle w:val="13"/>
        <w:keepNext w:val="0"/>
        <w:keepLines w:val="0"/>
        <w:widowControl/>
        <w:suppressLineNumbers w:val="0"/>
      </w:pPr>
      <w:r>
        <w:t>　刚买了房，咋会接二连三接到各种装修公司打来的电话？车子保险临近，就被各种推销电话轮番轰炸……个人信息泄露带来的一系列骚扰电话、网络诈骗等行为，不仅让人不胜其烦，更严重威胁个人安全。</w:t>
      </w:r>
    </w:p>
    <w:p>
      <w:pPr>
        <w:pStyle w:val="13"/>
        <w:keepNext w:val="0"/>
        <w:keepLines w:val="0"/>
        <w:widowControl/>
        <w:suppressLineNumbers w:val="0"/>
      </w:pPr>
      <w:r>
        <w:t>　　昨日，重庆晚报记者从两江新区公安分局获悉，该局最近打掉一个侵犯公民个人信息的犯罪团伙。</w:t>
      </w:r>
    </w:p>
    <w:p>
      <w:pPr>
        <w:pStyle w:val="13"/>
        <w:keepNext w:val="0"/>
        <w:keepLines w:val="0"/>
        <w:widowControl/>
        <w:suppressLineNumbers w:val="0"/>
      </w:pPr>
      <w:r>
        <w:t>　　两江新区警方介绍，上月初，民警接到报警，有人在网络出售两江新区、渝北区楼盘业主信息、机动车车主信息数十万条。</w:t>
      </w:r>
    </w:p>
    <w:p>
      <w:pPr>
        <w:pStyle w:val="13"/>
        <w:keepNext w:val="0"/>
        <w:keepLines w:val="0"/>
        <w:widowControl/>
        <w:suppressLineNumbers w:val="0"/>
      </w:pPr>
      <w:r>
        <w:t>　　警方立即成立专案组，经过调查，3月23日将两名犯罪嫌疑人抓获。嫌疑人刘某交代，他所在一家科技公司，对外业务名义上是短信群发、微信公众号推送集团彩铃等，实际上是通过非法渠道收集和出售公民个人信息。</w:t>
      </w:r>
    </w:p>
    <w:p>
      <w:pPr>
        <w:bidi w:val="0"/>
      </w:pPr>
      <w:r>
        <w:t>2014年底，刘某通过QQ在网上购买100多万条含有公民个人信息的原始数据，再以每条3分到6分价格出售给有需要的特定客户群体。尝到甜头后，刘某转变公司业务方向，建立一条非法获取公民个人信息—信息整理建库—个人信息使用、交换、出售的黑色产业链。公司主要收入来源是，将公民信息出售给有特殊数据需求的机构或个人，从中赚取差价，非法牟利100万余元。</w:t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101"/>
      <w:r>
        <w:rPr>
          <w:rFonts w:hint="eastAsia"/>
          <w:lang w:val="en-US" w:eastAsia="zh-CN"/>
        </w:rPr>
        <w:t>学术期刊 学校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930"/>
      <w:r>
        <w:rPr>
          <w:rFonts w:hint="eastAsia"/>
          <w:lang w:val="en-US" w:eastAsia="zh-CN"/>
        </w:rPr>
        <w:t>官员公司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5573"/>
      <w:r>
        <w:rPr>
          <w:rFonts w:hint="eastAsia"/>
          <w:lang w:val="en-US" w:eastAsia="zh-CN"/>
        </w:rPr>
        <w:t>药品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4708"/>
      <w:r>
        <w:rPr>
          <w:rFonts w:hint="eastAsia"/>
          <w:lang w:val="en-US" w:eastAsia="zh-CN"/>
        </w:rPr>
        <w:t>电子商务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5283"/>
      <w:r>
        <w:rPr>
          <w:rFonts w:hint="eastAsia"/>
          <w:lang w:val="en-US" w:eastAsia="zh-CN"/>
        </w:rPr>
        <w:t>个人通信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023"/>
      <w:r>
        <w:rPr>
          <w:rFonts w:hint="eastAsia"/>
          <w:lang w:val="en-US" w:eastAsia="zh-CN"/>
        </w:rPr>
        <w:t>海外 电话 tpm电脑  app vpn等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Tor加密浏览器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3EADA"/>
    <w:multiLevelType w:val="multilevel"/>
    <w:tmpl w:val="F713EA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7C8A"/>
    <w:rsid w:val="0B017368"/>
    <w:rsid w:val="0C16036D"/>
    <w:rsid w:val="12842901"/>
    <w:rsid w:val="1DCF4116"/>
    <w:rsid w:val="276E15C9"/>
    <w:rsid w:val="29266400"/>
    <w:rsid w:val="30B70FE9"/>
    <w:rsid w:val="350827FE"/>
    <w:rsid w:val="393477F7"/>
    <w:rsid w:val="39C554ED"/>
    <w:rsid w:val="3E281F2B"/>
    <w:rsid w:val="4075571E"/>
    <w:rsid w:val="40797C8A"/>
    <w:rsid w:val="50A12A22"/>
    <w:rsid w:val="68991E2C"/>
    <w:rsid w:val="6B84708C"/>
    <w:rsid w:val="6F99511B"/>
    <w:rsid w:val="74C10CED"/>
    <w:rsid w:val="78A942F8"/>
    <w:rsid w:val="79E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2021-11-21T01:12:00Z</dcterms:created>
  <dc:creator>ati</dc:creator>
  <cp:lastModifiedBy>ati</cp:lastModifiedBy>
  <dcterms:modified xsi:type="dcterms:W3CDTF">2021-11-21T01:34:50Z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D16B047B491C4402B9C9982FE400711C</vt:lpwstr>
  </property>
</Properties>
</file>