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基与http url通用的查询rest接口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6" w:name="_GoBack"/>
          <w:bookmarkEnd w:id="3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一般一个系统的80%是查询，20%是修改，</w:t>
          </w:r>
          <w:r>
            <w:tab/>
          </w:r>
          <w:r>
            <w:fldChar w:fldCharType="begin"/>
          </w:r>
          <w:r>
            <w:instrText xml:space="preserve"> PAGEREF _Toc17240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通用查询实现的目标</w:t>
          </w:r>
          <w:r>
            <w:tab/>
          </w:r>
          <w:r>
            <w:fldChar w:fldCharType="begin"/>
          </w:r>
          <w:r>
            <w:instrText xml:space="preserve"> PAGEREF _Toc19400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可以自由组合选择要展示的字段</w:t>
          </w:r>
          <w:r>
            <w:tab/>
          </w:r>
          <w:r>
            <w:fldChar w:fldCharType="begin"/>
          </w:r>
          <w:r>
            <w:instrText xml:space="preserve"> PAGEREF _Toc22174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可以查询所有的库表与视图（默认）</w:t>
          </w:r>
          <w:r>
            <w:tab/>
          </w:r>
          <w:r>
            <w:fldChar w:fldCharType="begin"/>
          </w:r>
          <w:r>
            <w:instrText xml:space="preserve"> PAGEREF _Toc16985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支持多元化条件查询</w:t>
          </w:r>
          <w:r>
            <w:tab/>
          </w:r>
          <w:r>
            <w:fldChar w:fldCharType="begin"/>
          </w:r>
          <w:r>
            <w:instrText xml:space="preserve"> PAGEREF _Toc12387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支持多样化的排序支持orderby 支持翻页</w:t>
          </w:r>
          <w:r>
            <w:tab/>
          </w:r>
          <w:r>
            <w:fldChar w:fldCharType="begin"/>
          </w:r>
          <w:r>
            <w:instrText xml:space="preserve"> PAGEREF _Toc4295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支持join组合,支持groupby等统计功能</w:t>
          </w:r>
          <w:r>
            <w:tab/>
          </w:r>
          <w:r>
            <w:fldChar w:fldCharType="begin"/>
          </w:r>
          <w:r>
            <w:instrText xml:space="preserve"> PAGEREF _Toc30083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子查询组合支持,多查询支持（一次返回多个数据集合）</w:t>
          </w:r>
          <w:r>
            <w:tab/>
          </w:r>
          <w:r>
            <w:fldChar w:fldCharType="begin"/>
          </w:r>
          <w:r>
            <w:instrText xml:space="preserve"> PAGEREF _Toc25927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Pretty print支持（默认）</w:t>
          </w:r>
          <w:r>
            <w:tab/>
          </w:r>
          <w:r>
            <w:fldChar w:fldCharType="begin"/>
          </w:r>
          <w:r>
            <w:instrText xml:space="preserve"> PAGEREF _Toc27908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支持数据库函数与自定义函数</w:t>
          </w:r>
          <w:r>
            <w:tab/>
          </w:r>
          <w:r>
            <w:fldChar w:fldCharType="begin"/>
          </w:r>
          <w:r>
            <w:instrText xml:space="preserve"> PAGEREF _Toc32225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通用查询实现原理</w:t>
          </w:r>
          <w:r>
            <w:tab/>
          </w:r>
          <w:r>
            <w:fldChar w:fldCharType="begin"/>
          </w:r>
          <w:r>
            <w:instrText xml:space="preserve"> PAGEREF _Toc2944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Sql关键词映射表</w:t>
          </w:r>
          <w:r>
            <w:tab/>
          </w:r>
          <w:r>
            <w:fldChar w:fldCharType="begin"/>
          </w:r>
          <w:r>
            <w:instrText xml:space="preserve"> PAGEREF _Toc14512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范例（rest风格）</w:t>
          </w:r>
          <w:r>
            <w:tab/>
          </w:r>
          <w:r>
            <w:fldChar w:fldCharType="begin"/>
          </w:r>
          <w:r>
            <w:instrText xml:space="preserve"> PAGEREF _Toc10981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简单查询 自定义返回字段集合</w:t>
          </w:r>
          <w:r>
            <w:tab/>
          </w:r>
          <w:r>
            <w:fldChar w:fldCharType="begin"/>
          </w:r>
          <w:r>
            <w:instrText xml:space="preserve"> PAGEREF _Toc13095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用户登录后查询自己的某些库表数据</w:t>
          </w:r>
          <w:r>
            <w:tab/>
          </w:r>
          <w:r>
            <w:fldChar w:fldCharType="begin"/>
          </w:r>
          <w:r>
            <w:instrText xml:space="preserve"> PAGEREF _Toc22832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带数据库函数的查询</w:t>
          </w:r>
          <w:r>
            <w:tab/>
          </w:r>
          <w:r>
            <w:fldChar w:fldCharType="begin"/>
          </w:r>
          <w:r>
            <w:instrText xml:space="preserve"> PAGEREF _Toc22614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翻页查询</w:t>
          </w:r>
          <w:r>
            <w:tab/>
          </w:r>
          <w:r>
            <w:fldChar w:fldCharType="begin"/>
          </w:r>
          <w:r>
            <w:instrText xml:space="preserve"> PAGEREF _Toc15889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实现join查询(不跨库与跨库均支持）</w:t>
          </w:r>
          <w:r>
            <w:tab/>
          </w:r>
          <w:r>
            <w:fldChar w:fldCharType="begin"/>
          </w:r>
          <w:r>
            <w:instrText xml:space="preserve"> PAGEREF _Toc32392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分组查询groupby</w:t>
          </w:r>
          <w:r>
            <w:tab/>
          </w:r>
          <w:r>
            <w:fldChar w:fldCharType="begin"/>
          </w:r>
          <w:r>
            <w:instrText xml:space="preserve"> PAGEREF _Toc22168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复杂逻辑查询条件（or not查询），类似  where a=1 or b=3。。</w:t>
          </w:r>
          <w:r>
            <w:tab/>
          </w:r>
          <w:r>
            <w:fldChar w:fldCharType="begin"/>
          </w:r>
          <w:r>
            <w:instrText xml:space="preserve"> PAGEREF _Toc30392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非rest风格</w:t>
          </w:r>
          <w:r>
            <w:tab/>
          </w:r>
          <w:r>
            <w:fldChar w:fldCharType="begin"/>
          </w:r>
          <w:r>
            <w:instrText xml:space="preserve"> PAGEREF _Toc32602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可读性提升机制</w:t>
          </w:r>
          <w:r>
            <w:tab/>
          </w:r>
          <w:r>
            <w:fldChar w:fldCharType="begin"/>
          </w:r>
          <w:r>
            <w:instrText xml:space="preserve"> PAGEREF _Toc17571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使用view视图去join组合子表</w:t>
          </w:r>
          <w:r>
            <w:tab/>
          </w:r>
          <w:r>
            <w:fldChar w:fldCharType="begin"/>
          </w:r>
          <w:r>
            <w:instrText xml:space="preserve"> PAGEREF _Toc18606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使用view视图去固化一些固定的where条件</w:t>
          </w:r>
          <w:r>
            <w:tab/>
          </w:r>
          <w:r>
            <w:fldChar w:fldCharType="begin"/>
          </w:r>
          <w:r>
            <w:instrText xml:space="preserve"> PAGEREF _Toc11401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一些安全机制</w:t>
          </w:r>
          <w:r>
            <w:tab/>
          </w:r>
          <w:r>
            <w:fldChar w:fldCharType="begin"/>
          </w:r>
          <w:r>
            <w:instrText xml:space="preserve"> PAGEREF _Toc11768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传输字段内容不予许注释</w:t>
          </w:r>
          <w:r>
            <w:tab/>
          </w:r>
          <w:r>
            <w:fldChar w:fldCharType="begin"/>
          </w:r>
          <w:r>
            <w:instrText xml:space="preserve"> PAGEREF _Toc27610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字段类型转换，根据元数据（主要是数字和字符串）</w:t>
          </w:r>
          <w:r>
            <w:tab/>
          </w:r>
          <w:r>
            <w:fldChar w:fldCharType="begin"/>
          </w:r>
          <w:r>
            <w:instrText xml:space="preserve"> PAGEREF _Toc20503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字符串内容限制长度</w:t>
          </w:r>
          <w:r>
            <w:tab/>
          </w:r>
          <w:r>
            <w:fldChar w:fldCharType="begin"/>
          </w:r>
          <w:r>
            <w:instrText xml:space="preserve"> PAGEREF _Toc23648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登录用户标识uid与魔法变量机制</w:t>
          </w:r>
          <w:r>
            <w:tab/>
          </w:r>
          <w:r>
            <w:fldChar w:fldCharType="begin"/>
          </w:r>
          <w:r>
            <w:instrText xml:space="preserve"> PAGEREF _Toc5234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可设置默认查询条数1000条，防止过多消耗资源</w:t>
          </w:r>
          <w:r>
            <w:tab/>
          </w:r>
          <w:r>
            <w:fldChar w:fldCharType="begin"/>
          </w:r>
          <w:r>
            <w:instrText xml:space="preserve"> PAGEREF _Toc32168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字段内容过滤特殊符号，带函数的送入sql解析器安全解析</w:t>
          </w:r>
          <w:r>
            <w:tab/>
          </w:r>
          <w:r>
            <w:fldChar w:fldCharType="begin"/>
          </w:r>
          <w:r>
            <w:instrText xml:space="preserve"> PAGEREF _Toc21813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表名黑名单机制</w:t>
          </w:r>
          <w:r>
            <w:tab/>
          </w:r>
          <w:r>
            <w:fldChar w:fldCharType="begin"/>
          </w:r>
          <w:r>
            <w:instrText xml:space="preserve"> PAGEREF _Toc32433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  <w:lang w:val="en-US" w:eastAsia="zh-CN"/>
            </w:rPr>
            <w:t>安全视图机制</w:t>
          </w:r>
          <w:r>
            <w:tab/>
          </w:r>
          <w:r>
            <w:fldChar w:fldCharType="begin"/>
          </w:r>
          <w:r>
            <w:instrText xml:space="preserve"> PAGEREF _Toc29890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6.9. </w:t>
          </w:r>
          <w:r>
            <w:rPr>
              <w:rFonts w:hint="eastAsia"/>
              <w:lang w:val="en-US" w:eastAsia="zh-CN"/>
            </w:rPr>
            <w:t>安全函数机制 函数表达式检测</w:t>
          </w:r>
          <w:r>
            <w:tab/>
          </w:r>
          <w:r>
            <w:fldChar w:fldCharType="begin"/>
          </w:r>
          <w:r>
            <w:instrText xml:space="preserve"> PAGEREF _Toc29236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6.10. </w:t>
          </w:r>
          <w:r>
            <w:rPr>
              <w:rFonts w:hint="eastAsia"/>
              <w:lang w:val="en-US" w:eastAsia="zh-CN"/>
            </w:rPr>
            <w:t>Sql解析器安全解析过滤</w:t>
          </w:r>
          <w:r>
            <w:tab/>
          </w:r>
          <w:r>
            <w:fldChar w:fldCharType="begin"/>
          </w:r>
          <w:r>
            <w:instrText xml:space="preserve"> PAGEREF _Toc30049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6.11. </w:t>
          </w:r>
          <w:r>
            <w:rPr>
              <w:rFonts w:hint="eastAsia"/>
              <w:lang w:val="en-US" w:eastAsia="zh-CN"/>
            </w:rPr>
            <w:t>条件太复杂的为了安全可以使用安全sp机制</w:t>
          </w:r>
          <w:r>
            <w:tab/>
          </w:r>
          <w:r>
            <w:fldChar w:fldCharType="begin"/>
          </w:r>
          <w:r>
            <w:instrText xml:space="preserve"> PAGEREF _Toc27132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240"/>
      <w:r>
        <w:rPr>
          <w:rFonts w:hint="eastAsia"/>
          <w:lang w:val="en-US" w:eastAsia="zh-CN"/>
        </w:rPr>
        <w:t>一般一个系统的80%是查询，20%是修改，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所以查询的通用rest接口很重要。可以大力提升扩展性以及简化工作量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在内部系统里面我们可以直接建立一个rest接口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/api?url=mysqlurl&amp;sql= xxxx  来实现通用查询和修改。。 对外的接口不能直接暴露sql，会引起安全问题。。解决思路是受限的安全dsl（可以全面解析，过滤不安全的操作与资源）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首先是查询与修改相分离，查询相对可以应用更加宽松的安全机制。。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9400"/>
      <w:r>
        <w:rPr>
          <w:rFonts w:hint="eastAsia"/>
          <w:lang w:val="en-US" w:eastAsia="zh-CN"/>
        </w:rPr>
        <w:t>通用查询实现的目标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174"/>
      <w:r>
        <w:rPr>
          <w:rFonts w:hint="eastAsia"/>
          <w:lang w:val="en-US" w:eastAsia="zh-CN"/>
        </w:rPr>
        <w:t>可以自由组合选择要展示的字段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类似sql里面的select关键字功能。。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985"/>
      <w:r>
        <w:rPr>
          <w:rFonts w:hint="eastAsia"/>
          <w:lang w:val="en-US" w:eastAsia="zh-CN"/>
        </w:rPr>
        <w:t>可以查询所有的库表与视图（默认）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黑名单机制可以禁止查询某些库表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387"/>
      <w:r>
        <w:rPr>
          <w:rFonts w:hint="eastAsia"/>
          <w:lang w:val="en-US" w:eastAsia="zh-CN"/>
        </w:rPr>
        <w:t>支持多元化条件查询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295"/>
      <w:r>
        <w:rPr>
          <w:rFonts w:hint="eastAsia"/>
          <w:lang w:val="en-US" w:eastAsia="zh-CN"/>
        </w:rPr>
        <w:t>支持多样化的排序支持orderby 支持翻页</w:t>
      </w:r>
      <w:bookmarkEnd w:id="5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083"/>
      <w:r>
        <w:rPr>
          <w:rFonts w:hint="eastAsia"/>
          <w:lang w:val="en-US" w:eastAsia="zh-CN"/>
        </w:rPr>
        <w:t>支持join组合,支持groupby等统计功能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927"/>
      <w:r>
        <w:rPr>
          <w:rFonts w:hint="eastAsia"/>
          <w:lang w:val="en-US" w:eastAsia="zh-CN"/>
        </w:rPr>
        <w:t>子查询组合支持,多查询支持（一次返回多个数据集合）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减少io往返。。多查询的实现一般是组合多个dsl语句，分号分割，一次发送。。后端接手后分别执行，最后组合成json array list返回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908"/>
      <w:r>
        <w:rPr>
          <w:rFonts w:hint="eastAsia"/>
          <w:lang w:val="en-US" w:eastAsia="zh-CN"/>
        </w:rPr>
        <w:t>Pretty print支持（默认）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返回数据可以选择是否pretty格式化模式，提升可读性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225"/>
      <w:r>
        <w:rPr>
          <w:rFonts w:hint="eastAsia"/>
          <w:lang w:val="en-US" w:eastAsia="zh-CN"/>
        </w:rPr>
        <w:t>支持数据库函数与自定义函数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944"/>
      <w:r>
        <w:rPr>
          <w:rFonts w:hint="eastAsia"/>
          <w:lang w:val="en-US" w:eastAsia="zh-CN"/>
        </w:rPr>
        <w:t>通用查询实现原理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基本是吧sql各个部分关键词拆开映射到http url参数去。。或者json参数。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这样方便解析过滤安全性，以及方便应用各种黑白名单机制等。。然后组合为sql，扔到数据库去查询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512"/>
      <w:r>
        <w:rPr>
          <w:rFonts w:hint="eastAsia"/>
          <w:lang w:val="en-US" w:eastAsia="zh-CN"/>
        </w:rPr>
        <w:t>Sql关键词映射表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url与sql的关键词对应表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url参数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Sql关键词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_select=a,b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Select=a,b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_from=db1.table2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From=db1.table2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A=1&amp;b=2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a=1 and b=2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更加受限，但更安全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_where=a&gt;1 or b&lt;1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直接支持一些复杂表达式条件，但可能需要一些安全措施过滤表达式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运算符支持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比较运算符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_select=1+1 as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运算符支持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比较运算符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A=&gt;1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a&gt;1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大于小于等于等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not 等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通过json支持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或_where字段实现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not 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_orderby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 by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分组聚合统计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_groupby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Group by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   _pagesize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 offset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0981"/>
      <w:r>
        <w:rPr>
          <w:rFonts w:hint="eastAsia"/>
          <w:lang w:val="en-US" w:eastAsia="zh-CN"/>
        </w:rPr>
        <w:t>范例（rest风格）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095"/>
      <w:r>
        <w:rPr>
          <w:rFonts w:hint="eastAsia"/>
          <w:lang w:val="en-US" w:eastAsia="zh-CN"/>
        </w:rPr>
        <w:t>简单查询 自定义返回字段集合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select * from  db.table1的查询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/queryApi/db.table1            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a,b from db3.tab1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/queryApi/db3.tab1?_select=a,b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832"/>
      <w:r>
        <w:rPr>
          <w:rFonts w:hint="eastAsia"/>
          <w:lang w:val="en-US" w:eastAsia="zh-CN"/>
        </w:rPr>
        <w:t>用户登录后查询自己的某些库表数据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/queryApi/db1.tab1?_select=a,b&amp;b=1  提交自己的cookie seeeion token等用户标识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端表里面，对应的字段比如userid字段注释里面设置注解@uid，指明要对此表进行用户隔离查询。。后端收到请求后，通过元数据api读取表结构表注释，遍历表字段，得到注解了@uid的字段userid，同时从登陆用户得到uid标识内容，从而得到必备条件user=2222, 组合sql查询为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Select a，b from db1.tab1 where b =1 and userid=22222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614"/>
      <w:r>
        <w:rPr>
          <w:rFonts w:hint="eastAsia"/>
          <w:lang w:val="en-US" w:eastAsia="zh-CN"/>
        </w:rPr>
        <w:t>带数据库函数的查询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/queryApi/db1.tab1?_select=a&amp;b=in(1,2,3)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 from db1.tab1 where b in(1,2,3)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889"/>
      <w:r>
        <w:rPr>
          <w:rFonts w:hint="eastAsia"/>
          <w:lang w:val="en-US" w:eastAsia="zh-CN"/>
        </w:rPr>
        <w:t>翻页查询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实现select a,b  from db5.table1 where c=2 and d=3 order by e desc limit 10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/queryApi/db5.table1 ?_select=a,b&amp;c=2 &amp; d=3 &amp; _orderby=e desc&amp;_page=1&amp;_pagesize=10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32392"/>
      <w:r>
        <w:rPr>
          <w:rFonts w:hint="eastAsia"/>
          <w:lang w:val="en-US" w:eastAsia="zh-CN"/>
        </w:rPr>
        <w:t>实现join查询(不跨库与跨库均支持）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a.*,b.year,b.month   from a join b on a.id=b.id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直接使用join语句替换表名位置即可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/queryApi/a join b on a.id=b.id?_select=a.*,b.year,b.month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这里可能需要url编码，或者直接建立查询视图view1，在视图里面去join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就可以简化为/queryApi/db5.view1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168"/>
      <w:r>
        <w:rPr>
          <w:rFonts w:hint="eastAsia"/>
          <w:lang w:val="en-US" w:eastAsia="zh-CN"/>
        </w:rPr>
        <w:t>分组查询groupby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/queryApi/db5.table1？_select=a,sum(b) as 总和&amp;_groupby=a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 select a,sum(b) as 总和 from db5.table1 group by 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0392"/>
      <w:r>
        <w:rPr>
          <w:rFonts w:hint="eastAsia"/>
          <w:lang w:val="en-US" w:eastAsia="zh-CN"/>
        </w:rPr>
        <w:t>复杂逻辑查询条件（or not查询），类似  where a=1 or b=3。。</w:t>
      </w:r>
      <w:bookmarkEnd w:id="19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参考es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Elasticsearch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  <w:t xml:space="preserve"> 的rest接口json实现即可，这个相对使用较少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2602"/>
      <w:r>
        <w:rPr>
          <w:rFonts w:hint="eastAsia"/>
          <w:lang w:val="en-US" w:eastAsia="zh-CN"/>
        </w:rPr>
        <w:t>非rest风格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如果不想使用REST风格，表名可以使用_from字段放入即可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/queryApi.php?_select=a,b&amp;_from=db1.tab3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7571"/>
      <w:r>
        <w:rPr>
          <w:rFonts w:hint="eastAsia"/>
          <w:lang w:val="en-US" w:eastAsia="zh-CN"/>
        </w:rPr>
        <w:t>可读性提升机制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8606"/>
      <w:r>
        <w:rPr>
          <w:rFonts w:hint="eastAsia"/>
          <w:lang w:val="en-US" w:eastAsia="zh-CN"/>
        </w:rPr>
        <w:t>使用view视图去join组合子表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1401"/>
      <w:r>
        <w:rPr>
          <w:rFonts w:hint="eastAsia"/>
          <w:lang w:val="en-US" w:eastAsia="zh-CN"/>
        </w:rPr>
        <w:t>使用view视图去固化一些固定的where条件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1768"/>
      <w:r>
        <w:rPr>
          <w:rFonts w:hint="eastAsia"/>
          <w:lang w:val="en-US" w:eastAsia="zh-CN"/>
        </w:rPr>
        <w:t>一些安全机制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7610"/>
      <w:r>
        <w:rPr>
          <w:rFonts w:hint="eastAsia"/>
          <w:lang w:val="en-US" w:eastAsia="zh-CN"/>
        </w:rPr>
        <w:t>传输字段内容不予许注释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防止非法注释掉重要指令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503"/>
      <w:r>
        <w:rPr>
          <w:rFonts w:hint="eastAsia"/>
          <w:lang w:val="en-US" w:eastAsia="zh-CN"/>
        </w:rPr>
        <w:t>字段类型转换，根据元数据（主要是数字和字符串）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数字字段计算结果为数字，防止了非法注入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648"/>
      <w:r>
        <w:rPr>
          <w:rFonts w:hint="eastAsia"/>
          <w:lang w:val="en-US" w:eastAsia="zh-CN"/>
        </w:rPr>
        <w:t>字符串内容限制长度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5234"/>
      <w:r>
        <w:rPr>
          <w:rFonts w:hint="eastAsia"/>
          <w:lang w:val="en-US" w:eastAsia="zh-CN"/>
        </w:rPr>
        <w:t>登录用户标识uid与魔法变量机制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大部分查询可能需要用户登录以后查询。。如果用户没有传递uid则可拒绝其查询业务表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可用登录后uid替换dsl里面的魔法变量$uid,$uname等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2168"/>
      <w:r>
        <w:rPr>
          <w:rFonts w:hint="eastAsia"/>
          <w:lang w:val="en-US" w:eastAsia="zh-CN"/>
        </w:rPr>
        <w:t>可设置默认查询条数1000条，防止过多消耗资源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1813"/>
      <w:r>
        <w:rPr>
          <w:rFonts w:hint="eastAsia"/>
          <w:lang w:val="en-US" w:eastAsia="zh-CN"/>
        </w:rPr>
        <w:t>字段内容过滤特殊符号，带函数的送入sql解析器安全解析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2433"/>
      <w:r>
        <w:rPr>
          <w:rFonts w:hint="eastAsia"/>
          <w:lang w:val="en-US" w:eastAsia="zh-CN"/>
        </w:rPr>
        <w:t>表名黑名单机制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少量的表包含一些敏感字段，不希望直接查询，可以加入黑名单限制即可。。比如user表包含密码字段。。可以建立一个安全视图  user_view，过滤掉敏感字段，查询此安全视图即可。。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9890"/>
      <w:r>
        <w:rPr>
          <w:rFonts w:hint="eastAsia"/>
          <w:lang w:val="en-US" w:eastAsia="zh-CN"/>
        </w:rPr>
        <w:t>安全视图机制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一些join条件比较复杂，或者为了提升安全性与可读性，可以使用view来join。。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9236"/>
      <w:r>
        <w:rPr>
          <w:rFonts w:hint="eastAsia"/>
          <w:lang w:val="en-US" w:eastAsia="zh-CN"/>
        </w:rPr>
        <w:t>安全函数机制 函数表达式检测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可以设立一些函数黑名单，不予许执行一些函数。Mysql还好，基本没有shell函数，mssql 和oracle可能需要禁止一些shell类函数。。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30049"/>
      <w:r>
        <w:rPr>
          <w:rFonts w:hint="eastAsia"/>
          <w:lang w:val="en-US" w:eastAsia="zh-CN"/>
        </w:rPr>
        <w:t>Sql解析器安全解析过滤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可以使用sql解析器二次过滤检查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7132"/>
      <w:r>
        <w:rPr>
          <w:rFonts w:hint="eastAsia"/>
          <w:lang w:val="en-US" w:eastAsia="zh-CN"/>
        </w:rPr>
        <w:t>条件太复杂的为了安全可以使用安全sp机制</w:t>
      </w:r>
      <w:bookmarkEnd w:id="3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837A"/>
    <w:multiLevelType w:val="multilevel"/>
    <w:tmpl w:val="385B83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36CBB"/>
    <w:rsid w:val="00177F10"/>
    <w:rsid w:val="00CB4236"/>
    <w:rsid w:val="020A1559"/>
    <w:rsid w:val="03783303"/>
    <w:rsid w:val="03AB6025"/>
    <w:rsid w:val="04067865"/>
    <w:rsid w:val="045372B1"/>
    <w:rsid w:val="049D3837"/>
    <w:rsid w:val="04D97936"/>
    <w:rsid w:val="04E548F2"/>
    <w:rsid w:val="050F1307"/>
    <w:rsid w:val="059977C9"/>
    <w:rsid w:val="065F52DE"/>
    <w:rsid w:val="06757ADF"/>
    <w:rsid w:val="0697640A"/>
    <w:rsid w:val="069F7043"/>
    <w:rsid w:val="06D83EB8"/>
    <w:rsid w:val="07595AB0"/>
    <w:rsid w:val="07B30037"/>
    <w:rsid w:val="08BF71A4"/>
    <w:rsid w:val="08F22ACC"/>
    <w:rsid w:val="08F438DF"/>
    <w:rsid w:val="09625393"/>
    <w:rsid w:val="09801D27"/>
    <w:rsid w:val="098B61A3"/>
    <w:rsid w:val="09B07402"/>
    <w:rsid w:val="09E55E97"/>
    <w:rsid w:val="0A1831E4"/>
    <w:rsid w:val="0AD73EC0"/>
    <w:rsid w:val="0AE50C56"/>
    <w:rsid w:val="0B303743"/>
    <w:rsid w:val="0B9177A9"/>
    <w:rsid w:val="0C616A49"/>
    <w:rsid w:val="0C6C47F4"/>
    <w:rsid w:val="0C7141C4"/>
    <w:rsid w:val="0C82613A"/>
    <w:rsid w:val="0CC532ED"/>
    <w:rsid w:val="0CDD2E4C"/>
    <w:rsid w:val="0CE74003"/>
    <w:rsid w:val="0DCC3724"/>
    <w:rsid w:val="0DDF367F"/>
    <w:rsid w:val="0E6C3769"/>
    <w:rsid w:val="0EF119ED"/>
    <w:rsid w:val="0F177039"/>
    <w:rsid w:val="100F5012"/>
    <w:rsid w:val="10D023A9"/>
    <w:rsid w:val="10F20A4A"/>
    <w:rsid w:val="115F3206"/>
    <w:rsid w:val="118B5BB5"/>
    <w:rsid w:val="11D71D35"/>
    <w:rsid w:val="12F44DE7"/>
    <w:rsid w:val="133C2FEB"/>
    <w:rsid w:val="13E84B2F"/>
    <w:rsid w:val="14AF3E00"/>
    <w:rsid w:val="14E20A15"/>
    <w:rsid w:val="14EE3898"/>
    <w:rsid w:val="15943631"/>
    <w:rsid w:val="159672F7"/>
    <w:rsid w:val="159961AA"/>
    <w:rsid w:val="16107280"/>
    <w:rsid w:val="16201D70"/>
    <w:rsid w:val="16B05EA3"/>
    <w:rsid w:val="16EF060C"/>
    <w:rsid w:val="177A71D9"/>
    <w:rsid w:val="190960DE"/>
    <w:rsid w:val="191E6757"/>
    <w:rsid w:val="196E273F"/>
    <w:rsid w:val="19C04B01"/>
    <w:rsid w:val="19D01D1C"/>
    <w:rsid w:val="1B035C04"/>
    <w:rsid w:val="1B2650D6"/>
    <w:rsid w:val="1B8F5440"/>
    <w:rsid w:val="1BE500B7"/>
    <w:rsid w:val="1C3054F0"/>
    <w:rsid w:val="1C327D57"/>
    <w:rsid w:val="1CC36999"/>
    <w:rsid w:val="1CE30D86"/>
    <w:rsid w:val="1D0073AE"/>
    <w:rsid w:val="1D3E0EAF"/>
    <w:rsid w:val="1D4C0074"/>
    <w:rsid w:val="1D734934"/>
    <w:rsid w:val="1D9F16D7"/>
    <w:rsid w:val="1DF97610"/>
    <w:rsid w:val="1DFE67A2"/>
    <w:rsid w:val="1E373B3D"/>
    <w:rsid w:val="1E863E8F"/>
    <w:rsid w:val="1EE24A7E"/>
    <w:rsid w:val="1EEF6CCA"/>
    <w:rsid w:val="1FE92AD1"/>
    <w:rsid w:val="20782C07"/>
    <w:rsid w:val="20D8431F"/>
    <w:rsid w:val="20DB6378"/>
    <w:rsid w:val="213F209D"/>
    <w:rsid w:val="2203326C"/>
    <w:rsid w:val="22236A41"/>
    <w:rsid w:val="225E01A9"/>
    <w:rsid w:val="22B658E1"/>
    <w:rsid w:val="236C3AC7"/>
    <w:rsid w:val="23CF538A"/>
    <w:rsid w:val="245A07CE"/>
    <w:rsid w:val="24784B95"/>
    <w:rsid w:val="25520A1B"/>
    <w:rsid w:val="25926624"/>
    <w:rsid w:val="25D40FE0"/>
    <w:rsid w:val="2629059F"/>
    <w:rsid w:val="27015302"/>
    <w:rsid w:val="281735A8"/>
    <w:rsid w:val="294F2F28"/>
    <w:rsid w:val="29A14B6E"/>
    <w:rsid w:val="29B122BD"/>
    <w:rsid w:val="29FA0F85"/>
    <w:rsid w:val="2A1C1DCE"/>
    <w:rsid w:val="2AAB153E"/>
    <w:rsid w:val="2BA71B71"/>
    <w:rsid w:val="2BC639D9"/>
    <w:rsid w:val="2C4410AE"/>
    <w:rsid w:val="2D1547AA"/>
    <w:rsid w:val="2DD263CC"/>
    <w:rsid w:val="2EEA65E9"/>
    <w:rsid w:val="2EF9467D"/>
    <w:rsid w:val="2FAC7AAA"/>
    <w:rsid w:val="2FC567D0"/>
    <w:rsid w:val="2FF65AFA"/>
    <w:rsid w:val="30BD5A79"/>
    <w:rsid w:val="30BE058E"/>
    <w:rsid w:val="30C50E46"/>
    <w:rsid w:val="30D47ABB"/>
    <w:rsid w:val="30F13DC5"/>
    <w:rsid w:val="31123322"/>
    <w:rsid w:val="31747D64"/>
    <w:rsid w:val="31856972"/>
    <w:rsid w:val="31AE71ED"/>
    <w:rsid w:val="32160F75"/>
    <w:rsid w:val="34126CDE"/>
    <w:rsid w:val="34A57183"/>
    <w:rsid w:val="34BC1031"/>
    <w:rsid w:val="355B75F6"/>
    <w:rsid w:val="356B15CB"/>
    <w:rsid w:val="379D263C"/>
    <w:rsid w:val="389D7A9E"/>
    <w:rsid w:val="39DC0A70"/>
    <w:rsid w:val="3AD511E8"/>
    <w:rsid w:val="3B3A12C3"/>
    <w:rsid w:val="3BB0598F"/>
    <w:rsid w:val="3C834FCE"/>
    <w:rsid w:val="3DA80175"/>
    <w:rsid w:val="3DD47CEA"/>
    <w:rsid w:val="3FD439EC"/>
    <w:rsid w:val="40A72AF8"/>
    <w:rsid w:val="40C71675"/>
    <w:rsid w:val="40C91481"/>
    <w:rsid w:val="40E40C2F"/>
    <w:rsid w:val="41714209"/>
    <w:rsid w:val="418F2CFF"/>
    <w:rsid w:val="41C33356"/>
    <w:rsid w:val="42CE5B0B"/>
    <w:rsid w:val="42DD22BE"/>
    <w:rsid w:val="42E250C6"/>
    <w:rsid w:val="43092B30"/>
    <w:rsid w:val="432E183D"/>
    <w:rsid w:val="43320A53"/>
    <w:rsid w:val="435847B9"/>
    <w:rsid w:val="437F5AC4"/>
    <w:rsid w:val="43BA3B17"/>
    <w:rsid w:val="43D36D9F"/>
    <w:rsid w:val="44482E4E"/>
    <w:rsid w:val="44CD63C5"/>
    <w:rsid w:val="44F45074"/>
    <w:rsid w:val="4575389C"/>
    <w:rsid w:val="457C4D05"/>
    <w:rsid w:val="45AA4391"/>
    <w:rsid w:val="45BB1CBF"/>
    <w:rsid w:val="45FA023F"/>
    <w:rsid w:val="468305B6"/>
    <w:rsid w:val="47A95F23"/>
    <w:rsid w:val="47F31E14"/>
    <w:rsid w:val="49E501A5"/>
    <w:rsid w:val="4CDA33E0"/>
    <w:rsid w:val="4D2D7730"/>
    <w:rsid w:val="4D3C7002"/>
    <w:rsid w:val="4D506B7A"/>
    <w:rsid w:val="4D585D72"/>
    <w:rsid w:val="4E5D26C3"/>
    <w:rsid w:val="4ECB78BA"/>
    <w:rsid w:val="4ED52B35"/>
    <w:rsid w:val="4F325A5B"/>
    <w:rsid w:val="4FAB3500"/>
    <w:rsid w:val="502966FC"/>
    <w:rsid w:val="504E464C"/>
    <w:rsid w:val="505F0574"/>
    <w:rsid w:val="50E00F7F"/>
    <w:rsid w:val="50F153A6"/>
    <w:rsid w:val="520E2A92"/>
    <w:rsid w:val="522F32E3"/>
    <w:rsid w:val="52632363"/>
    <w:rsid w:val="531928B7"/>
    <w:rsid w:val="54036915"/>
    <w:rsid w:val="5423456B"/>
    <w:rsid w:val="54606245"/>
    <w:rsid w:val="565C1A2E"/>
    <w:rsid w:val="56DB3312"/>
    <w:rsid w:val="57120A18"/>
    <w:rsid w:val="573A688E"/>
    <w:rsid w:val="573B11DF"/>
    <w:rsid w:val="57EB5A4A"/>
    <w:rsid w:val="58564B5A"/>
    <w:rsid w:val="587F5061"/>
    <w:rsid w:val="58FB4990"/>
    <w:rsid w:val="593B2F7D"/>
    <w:rsid w:val="594A3E31"/>
    <w:rsid w:val="59D66F35"/>
    <w:rsid w:val="5B3C0846"/>
    <w:rsid w:val="5B545CAC"/>
    <w:rsid w:val="5C191F87"/>
    <w:rsid w:val="5C8C1A55"/>
    <w:rsid w:val="5D700B43"/>
    <w:rsid w:val="5E2B3241"/>
    <w:rsid w:val="5E7815A2"/>
    <w:rsid w:val="5E9E3CB4"/>
    <w:rsid w:val="5FFB3762"/>
    <w:rsid w:val="609F30C6"/>
    <w:rsid w:val="624F7AE3"/>
    <w:rsid w:val="62B875A9"/>
    <w:rsid w:val="62CF4DAD"/>
    <w:rsid w:val="63BF6D3B"/>
    <w:rsid w:val="65E6706D"/>
    <w:rsid w:val="66536CBB"/>
    <w:rsid w:val="67BF2BDD"/>
    <w:rsid w:val="68884192"/>
    <w:rsid w:val="6A051504"/>
    <w:rsid w:val="6A213CF5"/>
    <w:rsid w:val="6A7B0986"/>
    <w:rsid w:val="6AE16271"/>
    <w:rsid w:val="6B9B1EE9"/>
    <w:rsid w:val="6C3D0DAC"/>
    <w:rsid w:val="6ECB55DA"/>
    <w:rsid w:val="6F0A69A4"/>
    <w:rsid w:val="6F49664C"/>
    <w:rsid w:val="70474018"/>
    <w:rsid w:val="706D0431"/>
    <w:rsid w:val="70A44183"/>
    <w:rsid w:val="70DC441B"/>
    <w:rsid w:val="710141B3"/>
    <w:rsid w:val="71386E35"/>
    <w:rsid w:val="71792668"/>
    <w:rsid w:val="71797CA9"/>
    <w:rsid w:val="71A62E63"/>
    <w:rsid w:val="71E829B5"/>
    <w:rsid w:val="71EE368D"/>
    <w:rsid w:val="71F44EFA"/>
    <w:rsid w:val="741D24DB"/>
    <w:rsid w:val="74537B64"/>
    <w:rsid w:val="74B03758"/>
    <w:rsid w:val="763A4904"/>
    <w:rsid w:val="765A38F8"/>
    <w:rsid w:val="76C145DF"/>
    <w:rsid w:val="7773793C"/>
    <w:rsid w:val="77754C09"/>
    <w:rsid w:val="78FA0613"/>
    <w:rsid w:val="795E6949"/>
    <w:rsid w:val="7984638B"/>
    <w:rsid w:val="79F3515C"/>
    <w:rsid w:val="7A21052F"/>
    <w:rsid w:val="7B2C6419"/>
    <w:rsid w:val="7B355DE4"/>
    <w:rsid w:val="7C144C87"/>
    <w:rsid w:val="7CA45285"/>
    <w:rsid w:val="7CB50458"/>
    <w:rsid w:val="7CEB78E1"/>
    <w:rsid w:val="7D6F2C14"/>
    <w:rsid w:val="7D99722E"/>
    <w:rsid w:val="7DE47078"/>
    <w:rsid w:val="7DE8438D"/>
    <w:rsid w:val="7E5852A8"/>
    <w:rsid w:val="7EA87E23"/>
    <w:rsid w:val="7EDB581B"/>
    <w:rsid w:val="7F97312E"/>
    <w:rsid w:val="7FA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2020-12-01T04:08:00Z</dcterms:created>
  <dc:creator>ATI</dc:creator>
  <cp:lastModifiedBy>ATI</cp:lastModifiedBy>
  <dcterms:modified xsi:type="dcterms:W3CDTF">2020-12-01T14:32:29Z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