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论内卷以及对策 跑路摸鱼躺平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关键词  内卷 跑路摸鱼躺平</w:t>
          </w:r>
          <w:r>
            <w:tab/>
          </w:r>
          <w:r>
            <w:fldChar w:fldCharType="begin"/>
          </w:r>
          <w:r>
            <w:instrText xml:space="preserve"> PAGEREF _Toc30876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五大内卷</w:t>
          </w:r>
          <w:r>
            <w:tab/>
          </w:r>
          <w:r>
            <w:fldChar w:fldCharType="begin"/>
          </w:r>
          <w:r>
            <w:instrText xml:space="preserve"> PAGEREF _Toc2931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工作内卷 过度竞争</w:t>
          </w:r>
          <w:r>
            <w:tab/>
          </w:r>
          <w:r>
            <w:fldChar w:fldCharType="begin"/>
          </w:r>
          <w:r>
            <w:instrText xml:space="preserve"> PAGEREF _Toc9292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婚姻内卷 娶老婆难 彩礼高</w:t>
          </w:r>
          <w:r>
            <w:tab/>
          </w:r>
          <w:r>
            <w:fldChar w:fldCharType="begin"/>
          </w:r>
          <w:r>
            <w:instrText xml:space="preserve"> PAGEREF _Toc2039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教育内卷</w:t>
          </w:r>
          <w:r>
            <w:tab/>
          </w:r>
          <w:r>
            <w:fldChar w:fldCharType="begin"/>
          </w:r>
          <w:r>
            <w:instrText xml:space="preserve"> PAGEREF _Toc5504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住房内卷</w:t>
          </w:r>
          <w:r>
            <w:tab/>
          </w:r>
          <w:r>
            <w:fldChar w:fldCharType="begin"/>
          </w:r>
          <w:r>
            <w:instrText xml:space="preserve"> PAGEREF _Toc14774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大城市生活成本高</w:t>
          </w:r>
          <w:r>
            <w:tab/>
          </w:r>
          <w:r>
            <w:fldChar w:fldCharType="begin"/>
          </w:r>
          <w:r>
            <w:instrText xml:space="preserve"> PAGEREF _Toc17236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高税负</w:t>
          </w:r>
          <w:r>
            <w:tab/>
          </w:r>
          <w:r>
            <w:fldChar w:fldCharType="begin"/>
          </w:r>
          <w:r>
            <w:instrText xml:space="preserve"> PAGEREF _Toc28071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人口内卷化 养育小孩成本高</w:t>
          </w:r>
          <w:r>
            <w:tab/>
          </w:r>
          <w:r>
            <w:fldChar w:fldCharType="begin"/>
          </w:r>
          <w:r>
            <w:instrText xml:space="preserve"> PAGEREF _Toc23390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3.8. 企业内卷化</w:t>
          </w:r>
          <w:r>
            <w:tab/>
          </w:r>
          <w:r>
            <w:fldChar w:fldCharType="begin"/>
          </w:r>
          <w:r>
            <w:instrText xml:space="preserve"> PAGEREF _Toc17817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产品内卷</w:t>
          </w:r>
          <w:r>
            <w:tab/>
          </w:r>
          <w:r>
            <w:fldChar w:fldCharType="begin"/>
          </w:r>
          <w:r>
            <w:instrText xml:space="preserve"> PAGEREF _Toc16499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解决对策 跑路出海</w:t>
          </w:r>
          <w:r>
            <w:tab/>
          </w:r>
          <w:r>
            <w:fldChar w:fldCharType="begin"/>
          </w:r>
          <w:r>
            <w:instrText xml:space="preserve"> PAGEREF _Toc26673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高考移民模式 移民海外 或以华侨身份返回分数线更低</w:t>
          </w:r>
          <w:r>
            <w:tab/>
          </w:r>
          <w:r>
            <w:fldChar w:fldCharType="begin"/>
          </w:r>
          <w:r>
            <w:instrText xml:space="preserve"> PAGEREF _Toc6472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物以稀为贵，工作内卷去偏远国家地区破解</w:t>
          </w:r>
          <w:r>
            <w:tab/>
          </w:r>
          <w:r>
            <w:fldChar w:fldCharType="begin"/>
          </w:r>
          <w:r>
            <w:instrText xml:space="preserve"> PAGEREF _Toc31105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婚姻内卷破除，海外很多女多男少 免彩礼免房子要求</w:t>
          </w:r>
          <w:r>
            <w:tab/>
          </w:r>
          <w:r>
            <w:fldChar w:fldCharType="begin"/>
          </w:r>
          <w:r>
            <w:instrText xml:space="preserve"> PAGEREF _Toc30984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解决生活成本高问题</w:t>
          </w:r>
          <w:r>
            <w:tab/>
          </w:r>
          <w:r>
            <w:fldChar w:fldCharType="begin"/>
          </w:r>
          <w:r>
            <w:instrText xml:space="preserve"> PAGEREF _Toc27083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用脚投票避税</w:t>
          </w:r>
          <w:r>
            <w:tab/>
          </w:r>
          <w:r>
            <w:fldChar w:fldCharType="begin"/>
          </w:r>
          <w:r>
            <w:instrText xml:space="preserve"> PAGEREF _Toc6575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其他模式</w:t>
          </w:r>
          <w:r>
            <w:tab/>
          </w:r>
          <w:r>
            <w:fldChar w:fldCharType="begin"/>
          </w:r>
          <w:r>
            <w:instrText xml:space="preserve"> PAGEREF _Toc21228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“摸鱼</w:t>
          </w:r>
          <w:r>
            <w:rPr>
              <w:rFonts w:hint="eastAsia"/>
              <w:lang w:val="en-US" w:eastAsia="zh-CN"/>
            </w:rPr>
            <w:t xml:space="preserve">  躺平</w:t>
          </w:r>
          <w:r>
            <w:tab/>
          </w:r>
          <w:r>
            <w:fldChar w:fldCharType="begin"/>
          </w:r>
          <w:r>
            <w:instrText xml:space="preserve"> PAGEREF _Toc7723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不浮躁、不</w:t>
          </w:r>
          <w:r>
            <w:t>争抢、不奢求</w:t>
          </w:r>
          <w:r>
            <w:tab/>
          </w:r>
          <w:r>
            <w:fldChar w:fldCharType="begin"/>
          </w:r>
          <w:r>
            <w:instrText xml:space="preserve"> PAGEREF _Toc8827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t>“极简生活”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（simple life）和“慢节奏生活”（slow life）</w:t>
          </w:r>
          <w:r>
            <w:tab/>
          </w:r>
          <w:r>
            <w:fldChar w:fldCharType="begin"/>
          </w:r>
          <w:r>
            <w:instrText xml:space="preserve"> PAGEREF _Toc17040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5.4. 反思填鸭式的教育，并导入“宽松教育”</w:t>
          </w:r>
          <w:r>
            <w:tab/>
          </w:r>
          <w:r>
            <w:fldChar w:fldCharType="begin"/>
          </w:r>
          <w:r>
            <w:instrText xml:space="preserve"> PAGEREF _Toc32177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5.5. 每个人都是“世界上唯一的花”</w:t>
          </w:r>
          <w:r>
            <w:tab/>
          </w:r>
          <w:r>
            <w:fldChar w:fldCharType="begin"/>
          </w:r>
          <w:r>
            <w:instrText xml:space="preserve"> PAGEREF _Toc21219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876"/>
      <w:r>
        <w:rPr>
          <w:rFonts w:hint="eastAsia"/>
          <w:lang w:val="en-US" w:eastAsia="zh-CN"/>
        </w:rPr>
        <w:t>关键词  内卷 跑路摸鱼躺平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037"/>
      <w:r>
        <w:rPr>
          <w:rFonts w:hint="eastAsia"/>
          <w:lang w:val="en-US" w:eastAsia="zh-CN"/>
        </w:rPr>
        <w:t>前言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现在中国社会全面内卷化了。。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31"/>
      <w:r>
        <w:rPr>
          <w:rFonts w:hint="eastAsia"/>
          <w:lang w:val="en-US" w:eastAsia="zh-CN"/>
        </w:rPr>
        <w:t>五大内卷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292"/>
      <w:r>
        <w:rPr>
          <w:rFonts w:hint="eastAsia"/>
          <w:lang w:val="en-US" w:eastAsia="zh-CN"/>
        </w:rPr>
        <w:t>工作内卷 过度竞争</w:t>
      </w:r>
      <w:bookmarkEnd w:id="3"/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内卷就是一种过度竞争的状态。比如加班，为什么要加班？是老板逼迫的吗？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不是的。让你加班的人不是老板，而是其他加班的人。这是网民口中的职场内卷化。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再比如上早教。让你孩子上早教的不是早教机构的销售，而是其他送孩子上早教班的家长。这是教育内卷化。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39"/>
      <w:r>
        <w:rPr>
          <w:rFonts w:hint="eastAsia"/>
          <w:lang w:val="en-US" w:eastAsia="zh-CN"/>
        </w:rPr>
        <w:t>婚姻内卷 娶老婆难 彩礼高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504"/>
      <w:r>
        <w:rPr>
          <w:rFonts w:hint="eastAsia"/>
          <w:lang w:val="en-US" w:eastAsia="zh-CN"/>
        </w:rPr>
        <w:t>教育内卷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774"/>
      <w:r>
        <w:rPr>
          <w:rFonts w:hint="eastAsia"/>
          <w:lang w:val="en-US" w:eastAsia="zh-CN"/>
        </w:rPr>
        <w:t>住房内卷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236"/>
      <w:r>
        <w:rPr>
          <w:rFonts w:hint="eastAsia"/>
          <w:lang w:val="en-US" w:eastAsia="zh-CN"/>
        </w:rPr>
        <w:t>大城市生活成本高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071"/>
      <w:r>
        <w:rPr>
          <w:rFonts w:hint="eastAsia"/>
          <w:lang w:val="en-US" w:eastAsia="zh-CN"/>
        </w:rPr>
        <w:t>高税负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390"/>
      <w:r>
        <w:rPr>
          <w:rFonts w:hint="eastAsia"/>
          <w:lang w:val="en-US" w:eastAsia="zh-CN"/>
        </w:rPr>
        <w:t>人口内卷化 养育小孩成本高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AFAFA"/>
        </w:rPr>
        <w:t>养育孩子的成本不断攀升</w:t>
      </w:r>
    </w:p>
    <w:p>
      <w:pPr>
        <w:pStyle w:val="3"/>
        <w:bidi w:val="0"/>
      </w:pPr>
      <w:bookmarkStart w:id="10" w:name="_Toc17817"/>
      <w:r>
        <w:rPr>
          <w:rFonts w:hint="default"/>
        </w:rPr>
        <w:t>企业内卷化</w:t>
      </w:r>
      <w:bookmarkEnd w:id="10"/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企业也一样，企业为了盈利，已经把每个产品开发到极致，只能通过价格战等恶性竞争，生存下去。这是企业内卷化。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6499"/>
      <w:r>
        <w:rPr>
          <w:rFonts w:hint="eastAsia"/>
          <w:lang w:val="en-US" w:eastAsia="zh-CN"/>
        </w:rPr>
        <w:t>产品内卷</w:t>
      </w:r>
      <w:bookmarkEnd w:id="11"/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Style w:val="16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是不是有点吃惊。竟然有2500万台电脑，仍然在用近20年前的系统。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一方面说明这些人多么不与时俱进。另一方面，也说明微软在ows XP后面开发的ows 7、ows 10系统没有太多巨大的创新，让ows XP还能用。否则为什么DOS，这种需要输入命令的操作系统几乎没有人用了呢。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但相对于从DOS系统到ows 95 （ows XP前身）这种飞跃，这20年，微软的ows 7 和 ows 10并没有巨大的创新。越来越像毛利人手工把几个图案变着法的重复画。确实越来越好看，使用体验也越来越好，但是已经没有巨大创新了。这是产品内卷化。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6673"/>
      <w:r>
        <w:rPr>
          <w:rFonts w:hint="eastAsia"/>
          <w:lang w:val="en-US" w:eastAsia="zh-CN"/>
        </w:rPr>
        <w:t>解决对策 跑路出海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472"/>
      <w:r>
        <w:rPr>
          <w:rFonts w:hint="eastAsia"/>
          <w:lang w:val="en-US" w:eastAsia="zh-CN"/>
        </w:rPr>
        <w:t>高考移民模式 移民海外 或以华侨身份返回分数线更低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1105"/>
      <w:r>
        <w:rPr>
          <w:rFonts w:hint="eastAsia"/>
          <w:lang w:val="en-US" w:eastAsia="zh-CN"/>
        </w:rPr>
        <w:t>物以稀为贵，工作内卷去偏远国家地区破解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0984"/>
      <w:r>
        <w:rPr>
          <w:rFonts w:hint="eastAsia"/>
          <w:lang w:val="en-US" w:eastAsia="zh-CN"/>
        </w:rPr>
        <w:t>婚姻内卷破除，海外很多女多男少 免彩礼免房子要求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083"/>
      <w:r>
        <w:rPr>
          <w:rFonts w:hint="eastAsia"/>
          <w:lang w:val="en-US" w:eastAsia="zh-CN"/>
        </w:rPr>
        <w:t>解决生活成本高问题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6575"/>
      <w:r>
        <w:rPr>
          <w:rFonts w:hint="eastAsia"/>
          <w:lang w:val="en-US" w:eastAsia="zh-CN"/>
        </w:rPr>
        <w:t>用脚投票避税</w:t>
      </w:r>
      <w:bookmarkEnd w:id="17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应对呢？唯有巨大创新</w:t>
      </w:r>
      <w:bookmarkStart w:id="24" w:name="_GoBack"/>
      <w:bookmarkEnd w:id="24"/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  <w:t>。在产品发展到成熟期时，要果断跳出当前的发展模式，拉出第二曲线。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1228"/>
      <w:r>
        <w:rPr>
          <w:rFonts w:hint="eastAsia"/>
          <w:lang w:val="en-US" w:eastAsia="zh-CN"/>
        </w:rPr>
        <w:t>其他模式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723"/>
      <w:r>
        <w:t>“摸鱼</w:t>
      </w:r>
      <w:r>
        <w:rPr>
          <w:rFonts w:hint="eastAsia"/>
          <w:lang w:val="en-US" w:eastAsia="zh-CN"/>
        </w:rPr>
        <w:t xml:space="preserve">  躺平</w:t>
      </w:r>
      <w:bookmarkEnd w:id="19"/>
    </w:p>
    <w:p>
      <w:pPr>
        <w:pStyle w:val="3"/>
        <w:bidi w:val="0"/>
      </w:pPr>
      <w:bookmarkStart w:id="20" w:name="_Toc8827"/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Cs w:val="19"/>
          <w:shd w:val="clear" w:fill="FFFFFF"/>
        </w:rPr>
        <w:t>不浮躁、不</w:t>
      </w:r>
      <w:r>
        <w:t>争抢、不奢求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7040"/>
      <w:r>
        <w:t>“极简生活”</w:t>
      </w:r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Cs w:val="19"/>
          <w:shd w:val="clear" w:fill="FFFFFF"/>
        </w:rPr>
        <w:t>（simple life）和“慢节奏生活”（slow life）</w:t>
      </w:r>
      <w:bookmarkEnd w:id="21"/>
    </w:p>
    <w:p>
      <w:pPr>
        <w:rPr>
          <w:rFonts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</w:rPr>
        <w:t>对泡沫经济的反省，逐渐开始厌恶物欲横流的生活，转而追求精神上的富足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2177"/>
      <w:r>
        <w:rPr>
          <w:rFonts w:hint="default"/>
          <w:lang w:val="en-US" w:eastAsia="zh-CN"/>
        </w:rPr>
        <w:t>反思填鸭式的教育，并导入“宽松教育”</w:t>
      </w:r>
      <w:bookmarkEnd w:id="22"/>
    </w:p>
    <w:p>
      <w:pPr>
        <w:rPr>
          <w:rFonts w:hint="default"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1219"/>
      <w:r>
        <w:rPr>
          <w:rFonts w:hint="default"/>
          <w:lang w:val="en-US" w:eastAsia="zh-CN"/>
        </w:rPr>
        <w:t>每个人都是“世界上唯一的花”</w:t>
      </w:r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6935"/>
    <w:multiLevelType w:val="multilevel"/>
    <w:tmpl w:val="072169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200D7"/>
    <w:rsid w:val="054E6AC3"/>
    <w:rsid w:val="06FB6EE2"/>
    <w:rsid w:val="09442324"/>
    <w:rsid w:val="097C32A9"/>
    <w:rsid w:val="0A231BE5"/>
    <w:rsid w:val="0CD8497B"/>
    <w:rsid w:val="0E08040E"/>
    <w:rsid w:val="10B5190C"/>
    <w:rsid w:val="13C111F8"/>
    <w:rsid w:val="150E7F45"/>
    <w:rsid w:val="17EB7731"/>
    <w:rsid w:val="1AF77506"/>
    <w:rsid w:val="1BA408BA"/>
    <w:rsid w:val="20196200"/>
    <w:rsid w:val="23416EB5"/>
    <w:rsid w:val="234E5160"/>
    <w:rsid w:val="252C3752"/>
    <w:rsid w:val="273779B0"/>
    <w:rsid w:val="29B64A44"/>
    <w:rsid w:val="2AFF234C"/>
    <w:rsid w:val="2DAA7680"/>
    <w:rsid w:val="32764B2F"/>
    <w:rsid w:val="344D334C"/>
    <w:rsid w:val="34C25FB0"/>
    <w:rsid w:val="37C22B6A"/>
    <w:rsid w:val="3BF363D9"/>
    <w:rsid w:val="3CA12077"/>
    <w:rsid w:val="3DC63A87"/>
    <w:rsid w:val="3DD000CD"/>
    <w:rsid w:val="419B31B5"/>
    <w:rsid w:val="42152E28"/>
    <w:rsid w:val="4B973709"/>
    <w:rsid w:val="4C9B7236"/>
    <w:rsid w:val="4EC6622B"/>
    <w:rsid w:val="4F786824"/>
    <w:rsid w:val="53220239"/>
    <w:rsid w:val="534A5228"/>
    <w:rsid w:val="5537084F"/>
    <w:rsid w:val="57034EE1"/>
    <w:rsid w:val="573B1844"/>
    <w:rsid w:val="57E94EBC"/>
    <w:rsid w:val="58DF30C2"/>
    <w:rsid w:val="5AF55494"/>
    <w:rsid w:val="5B8A68AA"/>
    <w:rsid w:val="5D487015"/>
    <w:rsid w:val="5D910A32"/>
    <w:rsid w:val="5E7D382D"/>
    <w:rsid w:val="5EF200D7"/>
    <w:rsid w:val="603717BB"/>
    <w:rsid w:val="62831B91"/>
    <w:rsid w:val="65093760"/>
    <w:rsid w:val="6CD80D94"/>
    <w:rsid w:val="702A0CD5"/>
    <w:rsid w:val="716B109E"/>
    <w:rsid w:val="72BC3C23"/>
    <w:rsid w:val="774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2021-09-17T14:40:00Z</dcterms:created>
  <dc:creator>ati</dc:creator>
  <cp:lastModifiedBy>ati</cp:lastModifiedBy>
  <dcterms:modified xsi:type="dcterms:W3CDTF">2021-09-17T17:36:54Z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