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layout art 布局的艺术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SpringLayout 类</w:t>
          </w:r>
          <w:r>
            <w:rPr>
              <w:rFonts w:hint="eastAsia"/>
              <w:lang w:val="en-US" w:eastAsia="zh-CN"/>
            </w:rPr>
            <w:t xml:space="preserve"> </w:t>
          </w:r>
          <w:r>
            <w:t>弹簧布局管理器</w:t>
          </w:r>
          <w:r>
            <w:tab/>
          </w:r>
          <w:r>
            <w:fldChar w:fldCharType="begin"/>
          </w:r>
          <w:r>
            <w:instrText xml:space="preserve"> PAGEREF _Toc22594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lang w:val="en-US" w:eastAsia="zh-CN"/>
            </w:rPr>
            <w:t>BoxLayout</w:t>
          </w:r>
          <w:r>
            <w:rPr>
              <w:rFonts w:hint="eastAsia"/>
              <w:lang w:val="en-US" w:eastAsia="zh-CN"/>
            </w:rPr>
            <w:t>（ html默认布局）</w:t>
          </w:r>
          <w:r>
            <w:tab/>
          </w:r>
          <w:r>
            <w:fldChar w:fldCharType="begin"/>
          </w:r>
          <w:r>
            <w:instrText xml:space="preserve"> PAGEREF _Toc17682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594"/>
      <w:r>
        <w:t>SpringLayout 类</w:t>
      </w:r>
      <w:r>
        <w:rPr>
          <w:rFonts w:hint="eastAsia"/>
          <w:lang w:val="en-US" w:eastAsia="zh-CN"/>
        </w:rPr>
        <w:t xml:space="preserve"> </w:t>
      </w:r>
      <w:r>
        <w:t>弹簧布局管理器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由 SpringLayout 类实现的布局管理器称为弹簧布局管理器，利用该布局管理器管理组件，当改变窗体的大小时，能够在不改变组件间相对位置的前提下自动调整组件的大小，使组件依旧布满整个窗体，从而保证了窗体的整体效果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0"/>
        </w:tabs>
      </w:pPr>
      <w:bookmarkStart w:id="1" w:name="_Toc13890"/>
      <w:bookmarkStart w:id="2" w:name="_Toc17682"/>
      <w:r>
        <w:rPr>
          <w:lang w:val="en-US" w:eastAsia="zh-CN"/>
        </w:rPr>
        <w:t>BoxLayout</w:t>
      </w:r>
      <w:r>
        <w:rPr>
          <w:rFonts w:hint="eastAsia"/>
          <w:lang w:val="en-US" w:eastAsia="zh-CN"/>
        </w:rPr>
        <w:t>（ html默认布局）</w:t>
      </w:r>
      <w:bookmarkEnd w:id="1"/>
      <w:bookmarkEnd w:id="2"/>
    </w:p>
    <w:p>
      <w:pPr>
        <w:widowControl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BoxLayout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可以将组件由上至下或由左至右依次加入当前面板。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效果：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4286250" cy="2333625"/>
            <wp:effectExtent l="0" t="0" r="1143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Atitit.100% 多个子元素自适应布局属性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bootsAtitit bootstrap布局 栅格.docx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paip.自适应网页设计 跟 响应式 设计的区别跟原理and实践总结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atitit.GUI 布局管理总结 v3 t88.docx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atitit.软件开发GUI 布局管理优缺点总结java swing wpf web html c++ qt php asp.net winform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1. 布局的继承结构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1.1. Grid格式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1.2.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1.3. Box格式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1.4.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1.5. Spring弹簧模式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2. Absoluti 布局（常用）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3. Dock、Anchor布局//SpringLayout  (常用)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4. Flow 布局（不常用）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3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5. BorderLayout （上下左右中布局 不常用）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3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6. BoxLayout（ html默认布局）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4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7. CardLayout （tab 布局）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4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8. GridLayout( 不常用)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5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9. GridBagLayout (不常用)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5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10. Fixed 定位（不常用）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5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11. GroupLayout(不推荐)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5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12. 别的布局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12.1. DefaultToolBarLayout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12.2. MetalRootLayout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12.3. JBuilder自带的VerticalFlowLayout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12.4. OverlayLayout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12.5. RootLayout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13. Java的三大的布局:border,flow,grid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7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14. 参考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B35D5"/>
    <w:rsid w:val="00CB4236"/>
    <w:rsid w:val="0697640A"/>
    <w:rsid w:val="08BF71A4"/>
    <w:rsid w:val="08F22ACC"/>
    <w:rsid w:val="08F438DF"/>
    <w:rsid w:val="0EF119ED"/>
    <w:rsid w:val="11561861"/>
    <w:rsid w:val="14EE3898"/>
    <w:rsid w:val="159672F7"/>
    <w:rsid w:val="1B8F5440"/>
    <w:rsid w:val="1CC36999"/>
    <w:rsid w:val="1F6E1C49"/>
    <w:rsid w:val="24784B95"/>
    <w:rsid w:val="297F1767"/>
    <w:rsid w:val="342B35D5"/>
    <w:rsid w:val="38930089"/>
    <w:rsid w:val="3DD47CEA"/>
    <w:rsid w:val="3FD439EC"/>
    <w:rsid w:val="411943CD"/>
    <w:rsid w:val="432E183D"/>
    <w:rsid w:val="44CD63C5"/>
    <w:rsid w:val="457C4D05"/>
    <w:rsid w:val="45AA4391"/>
    <w:rsid w:val="48A63187"/>
    <w:rsid w:val="505F0574"/>
    <w:rsid w:val="51BB4A51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2021-07-08T15:33:00Z</dcterms:created>
  <dc:creator>WPS_1569910632</dc:creator>
  <cp:lastModifiedBy>WPS_1569910632</cp:lastModifiedBy>
  <dcterms:modified xsi:type="dcterms:W3CDTF">2021-07-08T17:50:53Z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9376CC15DC334E5EB8427E120BFAA54D</vt:lpwstr>
  </property>
</Properties>
</file>