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Atitit  经济学原理 按劳分配  按</w:t>
      </w:r>
      <w:r>
        <w:t>资</w:t>
      </w:r>
      <w:r>
        <w:rPr>
          <w:rFonts w:hint="eastAsia"/>
          <w:lang w:val="en-US" w:eastAsia="zh-CN"/>
        </w:rPr>
        <w:t xml:space="preserve"> </w:t>
      </w:r>
      <w:r>
        <w:t>按权</w:t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所以必须保证权力,,xxx经理 按权分配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真正有意义的是福利分配的公平性，合理性。福利的本质是什么？如果福利是按权力分配，按闹分配，按贡献分配，那福利就不是福利品，而是战利品。福利应该，必须按需分配。如果，福利分配的过程中，出现了越需要的人得到的越少，越不需要的人得到的越多，比如领导干部可以分房，普通职工只能买房，那么福利就不再是福利，只能叫某种利益分配。</w:t>
      </w:r>
    </w:p>
    <w:p>
      <w:pPr>
        <w:pStyle w:val="3"/>
        <w:keepNext w:val="0"/>
        <w:keepLines w:val="0"/>
        <w:widowControl/>
        <w:suppressLineNumbers w:val="0"/>
      </w:pPr>
      <w:r>
        <w:t>福利分配实际上是次级分配，大家要搞清楚，社会已经或按劳动、或按贡献、或按资本、或按权力进行了利益的初次分配。如果有人觉得懒人、穷人、坏人不应该分得社会福利，就是混淆了两次分配的概念。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为什么要进行次级分配？为什么要强调福利应按需分配？稍微有点脑子的人就可以理解。如果你们觉得有人不配按需分得太多福利，应该主张降低福利总量，而不应该更改福利分配原则。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E3E7F"/>
    <w:rsid w:val="116E3E7F"/>
    <w:rsid w:val="23EC537D"/>
    <w:rsid w:val="533462BA"/>
    <w:rsid w:val="7DB6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2021-10-04T08:11:00Z</dcterms:created>
  <dc:creator>ati</dc:creator>
  <cp:lastModifiedBy>ati</cp:lastModifiedBy>
  <dcterms:modified xsi:type="dcterms:W3CDTF">2021-10-04T09:05:30Z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DEB189C0090349009062A565927338C0</vt:lpwstr>
  </property>
</Properties>
</file>