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项目分析与统计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03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zCs w:val="19"/>
            </w:rPr>
            <w:t xml:space="preserve">1. </w:t>
          </w:r>
          <w:r>
            <w:rPr>
              <w:rFonts w:hint="default" w:ascii="Arial" w:hAnsi="Arial" w:eastAsia="Arial" w:cs="Arial"/>
              <w:bCs/>
              <w:i w:val="0"/>
              <w:iCs w:val="0"/>
              <w:caps w:val="0"/>
              <w:spacing w:val="0"/>
              <w:szCs w:val="19"/>
              <w:shd w:val="clear" w:fill="FFFFFF"/>
            </w:rPr>
            <w:t>静态分析+动态分析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zCs w:val="19"/>
              <w:shd w:val="clear" w:fill="FFFFFF"/>
            </w:rPr>
            <w:t> 。其中，</w:t>
          </w:r>
          <w:r>
            <w:tab/>
          </w:r>
          <w:r>
            <w:fldChar w:fldCharType="begin"/>
          </w:r>
          <w:r>
            <w:instrText xml:space="preserve"> PAGEREF _Toc29490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模块分析，与模块位置idx</w:t>
          </w:r>
          <w:r>
            <w:tab/>
          </w:r>
          <w:r>
            <w:fldChar w:fldCharType="begin"/>
          </w:r>
          <w:r>
            <w:instrText xml:space="preserve"> PAGEREF _Toc19771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编程语言类型与版本</w:t>
          </w:r>
          <w:r>
            <w:tab/>
          </w:r>
          <w:r>
            <w:fldChar w:fldCharType="begin"/>
          </w:r>
          <w:r>
            <w:instrText xml:space="preserve"> PAGEREF _Toc11378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类库统记表  类型与版本</w:t>
          </w:r>
          <w:r>
            <w:tab/>
          </w:r>
          <w:r>
            <w:fldChar w:fldCharType="begin"/>
          </w:r>
          <w:r>
            <w:instrText xml:space="preserve"> PAGEREF _Toc19147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中间件 mq redis等</w:t>
          </w:r>
          <w:r>
            <w:tab/>
          </w:r>
          <w:r>
            <w:fldChar w:fldCharType="begin"/>
          </w:r>
          <w:r>
            <w:instrText xml:space="preserve"> PAGEREF _Toc28659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数据库数据库统计 类型 版本</w:t>
          </w:r>
          <w:r>
            <w:tab/>
          </w:r>
          <w:r>
            <w:fldChar w:fldCharType="begin"/>
          </w:r>
          <w:r>
            <w:instrText xml:space="preserve"> PAGEREF _Toc9045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目录结构 说明</w:t>
          </w:r>
          <w:r>
            <w:tab/>
          </w:r>
          <w:r>
            <w:fldChar w:fldCharType="begin"/>
          </w:r>
          <w:r>
            <w:instrText xml:space="preserve"> PAGEREF _Toc30288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代码文件数量</w:t>
          </w:r>
          <w:r>
            <w:tab/>
          </w:r>
          <w:r>
            <w:fldChar w:fldCharType="begin"/>
          </w:r>
          <w:r>
            <w:instrText xml:space="preserve"> PAGEREF _Toc29926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项目体积</w:t>
          </w:r>
          <w:r>
            <w:tab/>
          </w:r>
          <w:r>
            <w:fldChar w:fldCharType="begin"/>
          </w:r>
          <w:r>
            <w:instrText xml:space="preserve"> PAGEREF _Toc5569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代码行数</w:t>
          </w:r>
          <w:r>
            <w:tab/>
          </w:r>
          <w:r>
            <w:fldChar w:fldCharType="begin"/>
          </w:r>
          <w:r>
            <w:instrText xml:space="preserve"> PAGEREF _Toc5071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其他说明</w:t>
          </w:r>
          <w:r>
            <w:tab/>
          </w:r>
          <w:r>
            <w:fldChar w:fldCharType="begin"/>
          </w:r>
          <w:r>
            <w:instrText xml:space="preserve"> PAGEREF _Toc5237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宋体" w:cs="Segoe UI"/>
              <w:bCs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6.1. </w:t>
          </w:r>
          <w:r>
            <w:rPr>
              <w:rFonts w:hint="eastAsia" w:ascii="Segoe UI" w:hAnsi="Segoe UI" w:eastAsia="宋体" w:cs="Segoe UI"/>
              <w:bCs/>
              <w:i w:val="0"/>
              <w:iCs w:val="0"/>
              <w:spacing w:val="0"/>
              <w:szCs w:val="18"/>
              <w:shd w:val="clear" w:fill="FFFFFF"/>
              <w:lang w:val="en-US" w:eastAsia="zh-CN"/>
            </w:rPr>
            <w:t>A</w:t>
          </w:r>
          <w:r>
            <w:rPr>
              <w:rFonts w:hint="eastAsia" w:ascii="Segoe UI" w:hAnsi="Segoe UI" w:eastAsia="宋体" w:cs="Segoe UI"/>
              <w:bCs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>pache配置</w:t>
          </w:r>
          <w:r>
            <w:rPr>
              <w:rFonts w:hint="eastAsia" w:ascii="Segoe UI" w:hAnsi="Segoe UI" w:cs="Segoe UI"/>
              <w:bCs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 新端口启动</w:t>
          </w:r>
          <w:r>
            <w:tab/>
          </w:r>
          <w:r>
            <w:fldChar w:fldCharType="begin"/>
          </w:r>
          <w:r>
            <w:instrText xml:space="preserve"> PAGEREF _Toc3071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bookmarkStart w:id="0" w:name="_Toc29490"/>
      <w:r>
        <w:rPr>
          <w:rStyle w:val="1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静态分析+动态分析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。其中，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1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静态分析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就是对代码的未执行阶段进行分析。说白了，就是分析一个工程的源码期，不涉及代码在执行阶段的表现。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1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动态分析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就是对代码的执行阶段进行分析。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19771"/>
      <w:r>
        <w:rPr>
          <w:rFonts w:hint="eastAsia"/>
          <w:lang w:val="en-US" w:eastAsia="zh-CN"/>
        </w:rPr>
        <w:t>模块分析，与模块位置idx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数据库分析 数据表的分类 日志表不断增长（包括用户表，订单表等）。。元数据表表 基本不增长。。。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1378"/>
      <w:r>
        <w:rPr>
          <w:rFonts w:hint="eastAsia"/>
          <w:lang w:val="en-US" w:eastAsia="zh-CN"/>
        </w:rPr>
        <w:t>编程语言类型与版本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代码数量  ，格式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9147"/>
      <w:r>
        <w:rPr>
          <w:rFonts w:hint="eastAsia"/>
          <w:lang w:val="en-US" w:eastAsia="zh-CN"/>
        </w:rPr>
        <w:t>类库统记表  类型与版本</w:t>
      </w:r>
      <w:bookmarkEnd w:id="3"/>
    </w:p>
    <w:p>
      <w:pPr>
        <w:rPr>
          <w:rFonts w:hint="default"/>
          <w:lang w:val="en-PH" w:eastAsia="zh-CN"/>
        </w:rPr>
      </w:pPr>
      <w:r>
        <w:rPr>
          <w:rFonts w:hint="default"/>
          <w:lang w:val="en-US" w:eastAsia="zh-CN"/>
        </w:rPr>
        <w:t>Thinkphp</w:t>
      </w:r>
      <w:r>
        <w:rPr>
          <w:rFonts w:hint="default"/>
          <w:lang w:val="en-PH" w:eastAsia="zh-CN"/>
        </w:rPr>
        <w:t>5 mvc frmwk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659"/>
      <w:r>
        <w:rPr>
          <w:rFonts w:hint="eastAsia"/>
          <w:lang w:val="en-US" w:eastAsia="zh-CN"/>
        </w:rPr>
        <w:t>中间件 mq redis等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9045"/>
      <w:r>
        <w:rPr>
          <w:rFonts w:hint="eastAsia"/>
          <w:lang w:val="en-US" w:eastAsia="zh-CN"/>
        </w:rPr>
        <w:t>数据库数据库统计 类型 版本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default"/>
          <w:lang w:val="en-PH" w:eastAsia="zh-CN"/>
        </w:rPr>
        <w:t xml:space="preserve"> </w:t>
      </w:r>
      <w:r>
        <w:rPr>
          <w:rFonts w:hint="eastAsia"/>
          <w:lang w:val="en-US" w:eastAsia="zh-CN"/>
        </w:rPr>
        <w:t>php 版本和mysql版本是？？数据库用的是mysql吧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PH" w:eastAsia="zh-CN"/>
        </w:rPr>
        <w:t xml:space="preserve"> </w:t>
      </w:r>
      <w:r>
        <w:rPr>
          <w:rFonts w:hint="eastAsia"/>
          <w:lang w:val="en-US" w:eastAsia="zh-CN"/>
        </w:rPr>
        <w:t>php要开启哪些类库模块还是默认即可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0288"/>
      <w:r>
        <w:rPr>
          <w:rFonts w:hint="eastAsia"/>
          <w:lang w:val="en-US" w:eastAsia="zh-CN"/>
        </w:rPr>
        <w:t>目录结构 说明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目录结构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初始的目录结构如下：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~~~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www  WEB部署目录（或者子目录）==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|─base                  基础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|-autoload.php      自动加载类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|-BaseController    预留基类后续如需添加权限等功能可使用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|-MysqlInterface    mysql必须实现的接口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|-conf                  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|-db.php            数据库配置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|-publicKey.php     公钥 （预留）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├─controller            逻辑处理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├─Action.php         具体逻辑操作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├─Curl.php           curl请求逻辑类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└─Verify.php         验证：加密等操作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├─core                  核心操作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├─Mysql.php          Mysql CRUD基础操作类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|-exec.php              入口文件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空表数量等。。。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9926"/>
      <w:r>
        <w:rPr>
          <w:rFonts w:hint="eastAsia"/>
          <w:lang w:val="en-US" w:eastAsia="zh-CN"/>
        </w:rPr>
        <w:t>代码文件数量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5569"/>
      <w:r>
        <w:rPr>
          <w:rFonts w:hint="eastAsia"/>
          <w:lang w:val="en-US" w:eastAsia="zh-CN"/>
        </w:rPr>
        <w:t>项目体积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5071"/>
      <w:r>
        <w:rPr>
          <w:rFonts w:hint="eastAsia"/>
          <w:lang w:val="en-US" w:eastAsia="zh-CN"/>
        </w:rPr>
        <w:t>代码行数</w:t>
      </w:r>
      <w:bookmarkEnd w:id="9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一个能流行起来的成熟的开源项目必定功能齐全，可扩展，而功能齐全可扩展的开源项目必定很复杂，代码量大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。比如Spring5框架的源码行数达到了六七十万行，SpringBoot的源码行数达到了25万行左右，Dubbo和RocketMQ的源码行数达到了10万行。一个成熟的开源项目代码量这么多，可以想象其有多复杂。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5237"/>
      <w:r>
        <w:rPr>
          <w:rFonts w:hint="eastAsia"/>
          <w:lang w:val="en-US" w:eastAsia="zh-CN"/>
        </w:rPr>
        <w:t>其他说明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编程范式 oop aop sp等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 web 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核心模块架构图组成数量与关系</w:t>
      </w:r>
    </w:p>
    <w:p>
      <w:pPr>
        <w:rPr>
          <w:rStyle w:val="16"/>
          <w:rFonts w:hint="eastAsia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启动类</w:t>
      </w:r>
      <w:r>
        <w:rPr>
          <w:rStyle w:val="16"/>
          <w:rFonts w:hint="eastAsia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入口</w:t>
      </w:r>
    </w:p>
    <w:p>
      <w:pP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测试类</w:t>
      </w:r>
    </w:p>
    <w:p>
      <w:pPr>
        <w:rPr>
          <w:rStyle w:val="16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bookmarkStart w:id="11" w:name="_Toc3071"/>
      <w:r>
        <w:rPr>
          <w:rStyle w:val="16"/>
          <w:rFonts w:hint="eastAsia" w:ascii="Segoe UI" w:hAnsi="Segoe UI" w:eastAsia="宋体" w:cs="Segoe UI"/>
          <w:b/>
          <w:bCs/>
          <w:i w:val="0"/>
          <w:iCs w:val="0"/>
          <w:color w:val="333333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Style w:val="16"/>
          <w:rFonts w:hint="eastAsia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pache配置</w:t>
      </w:r>
      <w:r>
        <w:rPr>
          <w:rStyle w:val="16"/>
          <w:rFonts w:hint="eastAsia" w:ascii="Segoe UI" w:hAnsi="Segoe UI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新端口启动</w:t>
      </w:r>
      <w:bookmarkEnd w:id="11"/>
    </w:p>
    <w:p>
      <w:pPr>
        <w:rPr>
          <w:rStyle w:val="16"/>
          <w:rFonts w:hint="eastAsia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Listen 0.0.0.0:81</w:t>
      </w: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&lt;VirtualHost *:81&gt;</w:t>
      </w: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ServerName localhost</w:t>
      </w: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ServerAlias localhost</w:t>
      </w: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DocumentRoot "${INSTALL_DIR}/www/_cms/"</w:t>
      </w: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&lt;Directory "${INSTALL_DIR}/www/</w:t>
      </w:r>
      <w:bookmarkStart w:id="12" w:name="_GoBack"/>
      <w:bookmarkEnd w:id="12"/>
      <w: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_cms/"&gt;</w:t>
      </w: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Options +Indexes +Includes +FollowSymLinks +MultiViews</w:t>
      </w: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 AllowOverride All</w:t>
      </w: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 Require all granted</w:t>
      </w: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 &lt;/Directory&gt;</w:t>
      </w: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&lt;/VirtualHost&gt;</w:t>
      </w: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Style w:val="16"/>
          <w:rFonts w:hint="default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6"/>
          <w:rFonts w:hint="eastAsia" w:ascii="Segoe UI" w:hAnsi="Segoe UI" w:eastAsia="宋体" w:cs="Segoe UI"/>
          <w:b/>
          <w:bCs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本地开发环境搭建文档流程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754BB"/>
    <w:rsid w:val="00CB4236"/>
    <w:rsid w:val="05405075"/>
    <w:rsid w:val="0582507D"/>
    <w:rsid w:val="059239B8"/>
    <w:rsid w:val="05965291"/>
    <w:rsid w:val="05AF55CE"/>
    <w:rsid w:val="0697640A"/>
    <w:rsid w:val="06F34C13"/>
    <w:rsid w:val="08BF71A4"/>
    <w:rsid w:val="08F22ACC"/>
    <w:rsid w:val="08F438DF"/>
    <w:rsid w:val="0C0A41CC"/>
    <w:rsid w:val="0EF119ED"/>
    <w:rsid w:val="10BA7C0A"/>
    <w:rsid w:val="133B1EC4"/>
    <w:rsid w:val="14EE3898"/>
    <w:rsid w:val="159672F7"/>
    <w:rsid w:val="15C05842"/>
    <w:rsid w:val="1B8F5440"/>
    <w:rsid w:val="1CC36999"/>
    <w:rsid w:val="24784B95"/>
    <w:rsid w:val="25753F2D"/>
    <w:rsid w:val="266B6005"/>
    <w:rsid w:val="26DA7AA9"/>
    <w:rsid w:val="2769586B"/>
    <w:rsid w:val="278B6AEF"/>
    <w:rsid w:val="28E174B5"/>
    <w:rsid w:val="292513E7"/>
    <w:rsid w:val="2C0815DB"/>
    <w:rsid w:val="2EA54E30"/>
    <w:rsid w:val="31332902"/>
    <w:rsid w:val="315F26FE"/>
    <w:rsid w:val="345B1189"/>
    <w:rsid w:val="36892A67"/>
    <w:rsid w:val="36D560A6"/>
    <w:rsid w:val="3A2400C0"/>
    <w:rsid w:val="3A8B3FF0"/>
    <w:rsid w:val="3DD47CEA"/>
    <w:rsid w:val="3F081B37"/>
    <w:rsid w:val="3FD439EC"/>
    <w:rsid w:val="42F53699"/>
    <w:rsid w:val="432E183D"/>
    <w:rsid w:val="44CD63C5"/>
    <w:rsid w:val="457C4D05"/>
    <w:rsid w:val="45AA4391"/>
    <w:rsid w:val="478315F4"/>
    <w:rsid w:val="47AC68B6"/>
    <w:rsid w:val="47CA3E2D"/>
    <w:rsid w:val="47E35A1D"/>
    <w:rsid w:val="4AEF6F66"/>
    <w:rsid w:val="4CBE449A"/>
    <w:rsid w:val="505F0574"/>
    <w:rsid w:val="517607F6"/>
    <w:rsid w:val="55C20AAD"/>
    <w:rsid w:val="5621169C"/>
    <w:rsid w:val="5C5E0D85"/>
    <w:rsid w:val="5C884E5E"/>
    <w:rsid w:val="5D0A2552"/>
    <w:rsid w:val="5E7815A2"/>
    <w:rsid w:val="5E9E3CB4"/>
    <w:rsid w:val="60B5666B"/>
    <w:rsid w:val="610323A0"/>
    <w:rsid w:val="61A072A5"/>
    <w:rsid w:val="677559D8"/>
    <w:rsid w:val="67F532DA"/>
    <w:rsid w:val="69155088"/>
    <w:rsid w:val="6B830517"/>
    <w:rsid w:val="6CD7271C"/>
    <w:rsid w:val="70474018"/>
    <w:rsid w:val="70860760"/>
    <w:rsid w:val="70A44183"/>
    <w:rsid w:val="70FB5B97"/>
    <w:rsid w:val="765A38F8"/>
    <w:rsid w:val="77B61C6A"/>
    <w:rsid w:val="78C93EB8"/>
    <w:rsid w:val="7CA45285"/>
    <w:rsid w:val="7E4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customStyle="1" w:styleId="1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2021-06-30T12:15:00Z</dcterms:created>
  <dc:creator>WPS_1569910632</dc:creator>
  <cp:lastModifiedBy>ati</cp:lastModifiedBy>
  <dcterms:modified xsi:type="dcterms:W3CDTF">2021-07-24T06:07:31Z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7908BBB9F2B743B5A0C80D12301DDFD3</vt:lpwstr>
  </property>
</Properties>
</file>