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关于电影的关键词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 xml:space="preserve">明星  女星   电影 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娱乐</w:t>
      </w:r>
    </w:p>
    <w:p>
      <w:pP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 xml:space="preserve">印度电影  好莱坞 宝莱坞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73EE5"/>
    <w:rsid w:val="14BB6EE3"/>
    <w:rsid w:val="2DF57C4B"/>
    <w:rsid w:val="327837D7"/>
    <w:rsid w:val="4757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2020-10-21T13:50:00Z</dcterms:created>
  <dc:creator>u</dc:creator>
  <cp:lastModifiedBy>u</cp:lastModifiedBy>
  <dcterms:modified xsi:type="dcterms:W3CDTF">2020-10-21T13:52:08Z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