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历史上第一桶金赚大钱方法总结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bidi w:val="0"/>
        <w:spacing w:before="0" w:beforeAutospacing="0" w:after="53" w:afterAutospacing="0" w:line="16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  <w:lang w:eastAsia="zh-CN"/>
        </w:rPr>
        <w:t>海因里希·施里曼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他在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"https://zh.wikipedia.org/wiki/%E5%85%8B%E9%87%8C%E7%B1%B3%E4%BA%9E%E6%88%B0%E7%88%AD" \o ""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克里米亚战争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期间(1854-56年)主要承包军事补给。这次他累积了比在加州从事银行生意更大的财富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17F2B"/>
    <w:rsid w:val="60C32D4B"/>
    <w:rsid w:val="7AF1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2021-06-06T17:56:00Z</dcterms:created>
  <dc:creator>attil</dc:creator>
  <cp:lastModifiedBy>attil</cp:lastModifiedBy>
  <dcterms:modified xsi:type="dcterms:W3CDTF">2021-06-06T17:56:40Z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