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君权神圣化  king 排场规范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东罗马皇帝被神化为上帝在人间的代表，具有至高无上的神圣性。皇帝可以召开宗教大会，任免教会领袖和高级教士。在这一点上，拜占庭帝国与同时期的西欧国家有很大的不同。皇帝的居所被称为“神圣皇宫”或“圣宫”。高级官员可以亲吻皇帝的右胸，低级官员只能吻皇帝的脚。外国使节以跪姿行礼。他们都没有权利先开口跟皇帝说话，只能等皇帝通过侍官发问时才可作答。每当官员觐见完毕，领受皇帝旨意、倒退着走出大殿时，礼仪大臣和宫廷仪卫高唱“诚如是！诚如是！诚如是！”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帝国的神学观也表现在宫廷生活之中：宫廷是一场豪华的神秘剧，皇帝在剧中努力扮演着基督的角色，在他的餐桌上接待12名宾客，在某些场合也会为精挑细选出来的穷人洗脚。在模仿基督事迹时，皇帝邀请最重要的显贵到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"https://zh.wikipedia.org/wiki/%E5%90%9B%E5%A3%AB%E5%9D%A6%E4%B8%81%E5%A0%A1%E5%A4%A7%E7%9A%87%E5%AE%AE" \o "君士坦丁堡大皇宫"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皇宫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的</w:t>
      </w:r>
      <w:r>
        <w:rPr>
          <w:rFonts w:hint="default" w:ascii="sans-serif" w:hAnsi="sans-serif" w:eastAsia="sans-serif" w:cs="sans-serif"/>
          <w:i w:val="0"/>
          <w:caps w:val="0"/>
          <w:color w:val="007A5E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07A5E"/>
          <w:spacing w:val="0"/>
          <w:sz w:val="18"/>
          <w:szCs w:val="18"/>
          <w:u w:val="none"/>
          <w:shd w:val="clear" w:fill="FFFFFF"/>
        </w:rPr>
        <w:instrText xml:space="preserve"> HYPERLINK "https://zh.wikipedia.org/w/index.php?title=%E9%BB%83%E9%87%91%E9%A4%90%E5%AE%A4&amp;action=edit&amp;redlink=1" </w:instrText>
      </w:r>
      <w:r>
        <w:rPr>
          <w:rFonts w:hint="default" w:ascii="sans-serif" w:hAnsi="sans-serif" w:eastAsia="sans-serif" w:cs="sans-serif"/>
          <w:i w:val="0"/>
          <w:caps w:val="0"/>
          <w:color w:val="007A5E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07A5E"/>
          <w:spacing w:val="0"/>
          <w:sz w:val="18"/>
          <w:szCs w:val="18"/>
          <w:u w:val="none"/>
          <w:shd w:val="clear" w:fill="FFFFFF"/>
        </w:rPr>
        <w:t>黄金餐室</w:t>
      </w:r>
      <w:r>
        <w:rPr>
          <w:rFonts w:hint="default" w:ascii="sans-serif" w:hAnsi="sans-serif" w:eastAsia="sans-serif" w:cs="sans-serif"/>
          <w:i w:val="0"/>
          <w:caps w:val="0"/>
          <w:color w:val="007A5E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与他同桌。在非常盛大的节庆日，宾客数目是具有象征意义的12位。因为如此，贵族会花钜款购买进入墙上覆满黄金镶嵌画的这间餐室的权利。在黄金餐室宴请宾客时，依据各人阶级排行的高低，而被安排</w:t>
      </w:r>
    </w:p>
    <w:p>
      <w:pPr>
        <w:rPr>
          <w:rFonts w:hint="default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紫色是皇帝的专用颜色，皇帝的皇权标志包括皇冠、权杖和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"https://zh.wikipedia.org/wiki/%E5%AF%B6%E7%90%83" \o "宝球"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宝球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（象征地球）。太阳则被视为皇帝的象征，每年12月25日，皇帝要头戴象征太阳的金光环，参加太阳节（光明节）的庆祝活动。1月6日的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"https://zh.wikipedia.org/wiki/%E5%9C%A3%E8%AF%9E%E8%8A%82" \o "圣诞节"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圣诞节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、5月11日的君士坦丁堡建城节、8月25日的丰收节，以及大型的竞技、庆典活动，也要由皇帝亲自主持。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254A20"/>
    <w:rsid w:val="29254A20"/>
    <w:rsid w:val="554C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2021-06-05T11:04:00Z</dcterms:created>
  <dc:creator>attil</dc:creator>
  <cp:lastModifiedBy>attil</cp:lastModifiedBy>
  <dcterms:modified xsi:type="dcterms:W3CDTF">2021-06-05T11:05:10Z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