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家庭稳定法  创新管控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要想家庭稳定,维持家庭秩序,保护家主权利地位是很重要的.其次,维护家主财务安全..此章节主要讲述如何维持家庭稳定秩序..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当然老婆大部分是好的,但也有一小撮老是破坏家庭稳定嘛,,需要我们总结措施,来应对</w:t>
      </w:r>
      <w:bookmarkStart w:id="22" w:name="_GoBack"/>
      <w:bookmarkEnd w:id="22"/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232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_Toc9839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等级制度 一山不容二虎一家不容二主</w:t>
          </w:r>
          <w:r>
            <w:tab/>
          </w:r>
          <w:r>
            <w:fldChar w:fldCharType="begin"/>
          </w:r>
          <w:r>
            <w:instrText xml:space="preserve"> PAGEREF _Toc9839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_Toc32753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要求她改变家族姓氏,和家主自己保持一致</w:t>
          </w:r>
          <w:r>
            <w:tab/>
          </w:r>
          <w:r>
            <w:fldChar w:fldCharType="begin"/>
          </w:r>
          <w:r>
            <w:instrText xml:space="preserve"> PAGEREF _Toc32753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_Toc21685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暂住证制度实施</w:t>
          </w:r>
          <w:r>
            <w:tab/>
          </w:r>
          <w:r>
            <w:fldChar w:fldCharType="begin"/>
          </w:r>
          <w:r>
            <w:instrText xml:space="preserve"> PAGEREF _Toc21685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_Toc24508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暂住证 暂住登记制度,限制其迁徙自由</w:t>
          </w:r>
          <w:r>
            <w:tab/>
          </w:r>
          <w:r>
            <w:fldChar w:fldCharType="begin"/>
          </w:r>
          <w:r>
            <w:instrText xml:space="preserve"> PAGEREF _Toc24508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_Toc23325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自租住公寓,只给老婆访客权 ,不要给永居</w:t>
          </w:r>
          <w:r>
            <w:tab/>
          </w:r>
          <w:r>
            <w:fldChar w:fldCharType="begin"/>
          </w:r>
          <w:r>
            <w:instrText xml:space="preserve"> PAGEREF _Toc23325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_Toc10824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充分利用公寓黑名单制度,如果老婆无理取闹,驱逐拉黑其名单</w:t>
          </w:r>
          <w:r>
            <w:tab/>
          </w:r>
          <w:r>
            <w:fldChar w:fldCharType="begin"/>
          </w:r>
          <w:r>
            <w:instrText xml:space="preserve"> PAGEREF _Toc10824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_Toc29901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经济管制,尽可能劝说静止其全职工作</w:t>
          </w:r>
          <w:r>
            <w:tab/>
          </w:r>
          <w:r>
            <w:fldChar w:fldCharType="begin"/>
          </w:r>
          <w:r>
            <w:instrText xml:space="preserve"> PAGEREF _Toc29901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_Toc14686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生一堆娃,让她忙于照顾,无暇惹是生非</w:t>
          </w:r>
          <w:r>
            <w:tab/>
          </w:r>
          <w:r>
            <w:fldChar w:fldCharType="begin"/>
          </w:r>
          <w:r>
            <w:instrText xml:space="preserve"> PAGEREF _Toc14686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_Toc23226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低福利制度</w:t>
          </w:r>
          <w:r>
            <w:tab/>
          </w:r>
          <w:r>
            <w:fldChar w:fldCharType="begin"/>
          </w:r>
          <w:r>
            <w:instrText xml:space="preserve"> PAGEREF _Toc23226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_Toc22312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积极开展洗脑教育 ,开展大内宣和大外宣 适当撒币</w:t>
          </w:r>
          <w:r>
            <w:tab/>
          </w:r>
          <w:r>
            <w:fldChar w:fldCharType="begin"/>
          </w:r>
          <w:r>
            <w:instrText xml:space="preserve"> PAGEREF _Toc22312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建立个人崇拜定于一尊,主体思想,家主就是家的主人</w:t>
          </w:r>
          <w:r>
            <w:tab/>
          </w:r>
          <w:r>
            <w:fldChar w:fldCharType="begin"/>
          </w:r>
          <w:r>
            <w:instrText xml:space="preserve"> PAGEREF _Toc30540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_Toc29128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垄断家庭教育,家主红宝书语录搞起来</w:t>
          </w:r>
          <w:r>
            <w:tab/>
          </w:r>
          <w:r>
            <w:fldChar w:fldCharType="begin"/>
          </w:r>
          <w:r>
            <w:instrText xml:space="preserve"> PAGEREF _Toc29128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_Toc24587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异议打压 要和家主保持一致,紧密拥护家庭团结</w:t>
          </w:r>
          <w:r>
            <w:tab/>
          </w:r>
          <w:r>
            <w:fldChar w:fldCharType="begin"/>
          </w:r>
          <w:r>
            <w:instrText xml:space="preserve"> PAGEREF _Toc24587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_Toc28880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金盾工程,建立自己的信息防火墙,阻绝外部非法信息</w:t>
          </w:r>
          <w:r>
            <w:tab/>
          </w:r>
          <w:r>
            <w:fldChar w:fldCharType="begin"/>
          </w:r>
          <w:r>
            <w:instrText xml:space="preserve"> PAGEREF _Toc28880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_Toc3523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4.5. </w:t>
          </w:r>
          <w:r>
            <w:rPr>
              <w:rFonts w:hint="eastAsia"/>
              <w:lang w:val="en-US" w:eastAsia="zh-CN"/>
            </w:rPr>
            <w:t>信息审查监控</w:t>
          </w:r>
          <w:r>
            <w:tab/>
          </w:r>
          <w:r>
            <w:fldChar w:fldCharType="begin"/>
          </w:r>
          <w:r>
            <w:instrText xml:space="preserve"> PAGEREF _Toc3523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_Toc25430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iCs w:val="0"/>
              <w:caps w:val="0"/>
              <w:spacing w:val="0"/>
              <w:szCs w:val="16"/>
              <w:shd w:val="clear" w:fill="FFFFFF"/>
            </w:rPr>
            <w:t xml:space="preserve">4.6. </w:t>
          </w:r>
          <w:r>
            <w:rPr>
              <w:rFonts w:ascii="Arial" w:hAnsi="Arial" w:eastAsia="宋体" w:cs="Arial"/>
              <w:i w:val="0"/>
              <w:iCs w:val="0"/>
              <w:caps w:val="0"/>
              <w:spacing w:val="0"/>
              <w:szCs w:val="16"/>
              <w:shd w:val="clear" w:fill="FFFFFF"/>
            </w:rPr>
            <w:t>天网</w:t>
          </w:r>
          <w:r>
            <w:rPr>
              <w:rFonts w:hint="default" w:ascii="Arial" w:hAnsi="Arial" w:eastAsia="宋体" w:cs="Arial"/>
              <w:i w:val="0"/>
              <w:iCs w:val="0"/>
              <w:caps w:val="0"/>
              <w:spacing w:val="0"/>
              <w:szCs w:val="16"/>
              <w:shd w:val="clear" w:fill="FFFFFF"/>
            </w:rPr>
            <w:t>”工程</w:t>
          </w:r>
          <w:r>
            <w:rPr>
              <w:rFonts w:hint="eastAsia" w:ascii="Arial" w:hAnsi="Arial" w:eastAsia="宋体" w:cs="Arial"/>
              <w:i w:val="0"/>
              <w:iCs w:val="0"/>
              <w:caps w:val="0"/>
              <w:spacing w:val="0"/>
              <w:szCs w:val="16"/>
              <w:shd w:val="clear" w:fill="FFFFFF"/>
              <w:lang w:val="en-US" w:eastAsia="zh-CN"/>
            </w:rPr>
            <w:t xml:space="preserve"> </w:t>
          </w:r>
          <w:r>
            <w:rPr>
              <w:rFonts w:hint="default" w:ascii="Arial" w:hAnsi="Arial" w:eastAsia="宋体" w:cs="Arial"/>
              <w:i w:val="0"/>
              <w:iCs w:val="0"/>
              <w:caps w:val="0"/>
              <w:spacing w:val="0"/>
              <w:szCs w:val="16"/>
              <w:shd w:val="clear" w:fill="FFFFFF"/>
            </w:rPr>
            <w:t>监控摄像头</w:t>
          </w:r>
          <w:r>
            <w:rPr>
              <w:rFonts w:hint="eastAsia" w:eastAsia="宋体" w:cs="Arial"/>
              <w:i w:val="0"/>
              <w:iCs w:val="0"/>
              <w:caps w:val="0"/>
              <w:spacing w:val="0"/>
              <w:szCs w:val="16"/>
              <w:shd w:val="clear" w:fill="FFFFFF"/>
              <w:lang w:val="en-US" w:eastAsia="zh-CN"/>
            </w:rPr>
            <w:t>和</w:t>
          </w:r>
          <w:r>
            <w:tab/>
          </w:r>
          <w:r>
            <w:fldChar w:fldCharType="begin"/>
          </w:r>
          <w:r>
            <w:instrText xml:space="preserve"> PAGEREF _Toc25430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_Toc20165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_Toc20165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_Toc13234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出入家门审查报备制度,以为了她的安全为理由实施</w:t>
          </w:r>
          <w:r>
            <w:tab/>
          </w:r>
          <w:r>
            <w:fldChar w:fldCharType="begin"/>
          </w:r>
          <w:r>
            <w:instrText xml:space="preserve"> PAGEREF _Toc13234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跑路后劝返制度</w:t>
          </w:r>
          <w:r>
            <w:tab/>
          </w:r>
          <w:r>
            <w:fldChar w:fldCharType="begin"/>
          </w:r>
          <w:r>
            <w:instrText xml:space="preserve"> PAGEREF _Toc3116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0" w:name="_Toc9839"/>
      <w:r>
        <w:rPr>
          <w:rFonts w:hint="eastAsia"/>
          <w:lang w:val="en-US" w:eastAsia="zh-CN"/>
        </w:rPr>
        <w:t>等级制度 一山不容二虎一家不容二主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长幼有序,三纲五常,女德班规范可以拿来 为我所用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32753"/>
      <w:r>
        <w:rPr>
          <w:rFonts w:hint="eastAsia"/>
          <w:lang w:val="en-US" w:eastAsia="zh-CN"/>
        </w:rPr>
        <w:t>要求她改变家族姓氏,和家主自己保持一致</w:t>
      </w:r>
      <w:bookmarkEnd w:id="1"/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13962"/>
      <w:bookmarkStart w:id="3" w:name="_Toc21685"/>
      <w:r>
        <w:rPr>
          <w:rFonts w:hint="eastAsia"/>
          <w:lang w:val="en-US" w:eastAsia="zh-CN"/>
        </w:rPr>
        <w:t>暂住证制度实施</w:t>
      </w:r>
      <w:bookmarkEnd w:id="2"/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4508"/>
      <w:r>
        <w:rPr>
          <w:rFonts w:hint="eastAsia"/>
          <w:lang w:val="en-US" w:eastAsia="zh-CN"/>
        </w:rPr>
        <w:t>暂住证 暂住登记制度,限制其迁徙自由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13668"/>
      <w:bookmarkStart w:id="6" w:name="_Toc23325"/>
      <w:r>
        <w:rPr>
          <w:rFonts w:hint="eastAsia"/>
          <w:lang w:val="en-US" w:eastAsia="zh-CN"/>
        </w:rPr>
        <w:t>自租住公寓,只给老婆访客权 ,不要给永居</w:t>
      </w:r>
      <w:bookmarkEnd w:id="5"/>
      <w:bookmarkEnd w:id="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必须每天续签,才能进入居住...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22259"/>
      <w:bookmarkStart w:id="8" w:name="_Toc10824"/>
      <w:r>
        <w:rPr>
          <w:rFonts w:hint="eastAsia"/>
          <w:lang w:val="en-US" w:eastAsia="zh-CN"/>
        </w:rPr>
        <w:t>充分利用公寓黑名单制度,如果老婆无理取闹,驱逐拉黑其名单</w:t>
      </w:r>
      <w:bookmarkEnd w:id="7"/>
      <w:bookmarkEnd w:id="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待其改造良好,再洗白名单..可以收取一定服务费来洗白..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29901"/>
      <w:r>
        <w:rPr>
          <w:rFonts w:hint="eastAsia"/>
          <w:lang w:val="en-US" w:eastAsia="zh-CN"/>
        </w:rPr>
        <w:t>经济管制,尽可能劝说静止其全职工作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可以适当兼职补贴家用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14686"/>
      <w:r>
        <w:rPr>
          <w:rFonts w:hint="eastAsia"/>
          <w:lang w:val="en-US" w:eastAsia="zh-CN"/>
        </w:rPr>
        <w:t>生一堆娃,让她忙于照顾,无暇惹是生非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23226"/>
      <w:r>
        <w:rPr>
          <w:rFonts w:hint="eastAsia"/>
          <w:lang w:val="en-US" w:eastAsia="zh-CN"/>
        </w:rPr>
        <w:t>低福利制度</w:t>
      </w:r>
      <w:bookmarkEnd w:id="11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2" w:name="_Toc22312"/>
      <w:r>
        <w:rPr>
          <w:rFonts w:hint="eastAsia"/>
          <w:lang w:val="en-US" w:eastAsia="zh-CN"/>
        </w:rPr>
        <w:t>积极开展洗脑教育 ,开展大内宣和大外宣 适当撒币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30540"/>
      <w:r>
        <w:rPr>
          <w:rFonts w:hint="eastAsia"/>
          <w:lang w:val="en-US" w:eastAsia="zh-CN"/>
        </w:rPr>
        <w:t>建立个人崇拜定于一尊,主体思想,家主就是家的主人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在客厅卧室悬挂家主巨幅照片,雕塑,语录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29128"/>
      <w:r>
        <w:rPr>
          <w:rFonts w:hint="eastAsia"/>
          <w:lang w:val="en-US" w:eastAsia="zh-CN"/>
        </w:rPr>
        <w:t>垄断家庭教育,家主红宝书语录搞起来</w:t>
      </w:r>
      <w:bookmarkEnd w:id="14"/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24587"/>
      <w:r>
        <w:rPr>
          <w:rFonts w:hint="eastAsia"/>
          <w:lang w:val="en-US" w:eastAsia="zh-CN"/>
        </w:rPr>
        <w:t>异议打压 要和家主保持一致,紧密拥护家庭团结</w:t>
      </w:r>
      <w:bookmarkEnd w:id="15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28880"/>
      <w:r>
        <w:rPr>
          <w:rFonts w:hint="eastAsia"/>
          <w:lang w:val="en-US" w:eastAsia="zh-CN"/>
        </w:rPr>
        <w:t>金盾工程,建立自己的信息防火墙,阻绝外部非法信息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可以直接利用现有的中国rom手机自带防火墙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3523"/>
      <w:r>
        <w:rPr>
          <w:rFonts w:hint="eastAsia"/>
          <w:lang w:val="en-US" w:eastAsia="zh-CN"/>
        </w:rPr>
        <w:t>信息审查监控</w:t>
      </w:r>
      <w:bookmarkEnd w:id="1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利用 中国rom手机云存储国内和ifttt等间谍app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</w:pPr>
      <w:bookmarkStart w:id="18" w:name="_Toc25430"/>
      <w:r>
        <w:rPr>
          <w:rStyle w:val="15"/>
          <w:rFonts w:ascii="Arial" w:hAnsi="Arial" w:eastAsia="宋体" w:cs="Arial"/>
          <w:i w:val="0"/>
          <w:iCs w:val="0"/>
          <w:caps w:val="0"/>
          <w:color w:val="EA4335"/>
          <w:spacing w:val="0"/>
          <w:sz w:val="16"/>
          <w:szCs w:val="16"/>
          <w:shd w:val="clear" w:fill="FFFFFF"/>
        </w:rPr>
        <w:t>天网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”工程</w:t>
      </w:r>
      <w: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监控摄像头</w:t>
      </w:r>
      <w:r>
        <w:rPr>
          <w:rFonts w:hint="eastAsia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  <w:t>和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  <w:t xml:space="preserve"> 家庭内部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范围内建成监控摄像头</w:t>
      </w:r>
      <w:r>
        <w:rPr>
          <w:rFonts w:hint="eastAsia"/>
          <w:lang w:val="en-US" w:eastAsia="zh-CN"/>
        </w:rPr>
        <w:t xml:space="preserve"> (摄像头监控 人脸识别)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9" w:name="_Toc20165"/>
      <w:r>
        <w:rPr>
          <w:rFonts w:hint="eastAsia"/>
          <w:lang w:val="en-US" w:eastAsia="zh-CN"/>
        </w:rPr>
        <w:t>Other</w:t>
      </w:r>
      <w:bookmarkEnd w:id="19"/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13234"/>
      <w:r>
        <w:rPr>
          <w:rFonts w:hint="eastAsia"/>
          <w:lang w:val="en-US" w:eastAsia="zh-CN"/>
        </w:rPr>
        <w:t>出入家门审查报备制度,以为了她的安全为理由实施</w:t>
      </w:r>
      <w:bookmarkEnd w:id="2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3116"/>
      <w:r>
        <w:rPr>
          <w:rFonts w:hint="eastAsia"/>
          <w:lang w:val="en-US" w:eastAsia="zh-CN"/>
        </w:rPr>
        <w:t>跑路后劝返制度</w:t>
      </w:r>
      <w:bookmarkEnd w:id="21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E031D3"/>
    <w:multiLevelType w:val="multilevel"/>
    <w:tmpl w:val="EDE031D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0F52E4"/>
    <w:rsid w:val="02272AC2"/>
    <w:rsid w:val="058F7837"/>
    <w:rsid w:val="062C5620"/>
    <w:rsid w:val="0D124C7E"/>
    <w:rsid w:val="0E090256"/>
    <w:rsid w:val="0F3C2EB2"/>
    <w:rsid w:val="0FBE06D1"/>
    <w:rsid w:val="101F4414"/>
    <w:rsid w:val="11B50618"/>
    <w:rsid w:val="148751F2"/>
    <w:rsid w:val="177202CC"/>
    <w:rsid w:val="1B3A47B6"/>
    <w:rsid w:val="1B3E3C7A"/>
    <w:rsid w:val="1CA14EA0"/>
    <w:rsid w:val="1E2A02C2"/>
    <w:rsid w:val="1EC33F17"/>
    <w:rsid w:val="21A3154C"/>
    <w:rsid w:val="240221CC"/>
    <w:rsid w:val="24E82877"/>
    <w:rsid w:val="2595568A"/>
    <w:rsid w:val="268B5FF9"/>
    <w:rsid w:val="270F52E4"/>
    <w:rsid w:val="27565ADE"/>
    <w:rsid w:val="287852FA"/>
    <w:rsid w:val="29DE3026"/>
    <w:rsid w:val="2A027421"/>
    <w:rsid w:val="2C381EF4"/>
    <w:rsid w:val="2E5A4736"/>
    <w:rsid w:val="2E651E5C"/>
    <w:rsid w:val="2EFA61FD"/>
    <w:rsid w:val="312D392F"/>
    <w:rsid w:val="31D1577F"/>
    <w:rsid w:val="32951C20"/>
    <w:rsid w:val="36BD4350"/>
    <w:rsid w:val="3A42332B"/>
    <w:rsid w:val="3A433B21"/>
    <w:rsid w:val="3AC66048"/>
    <w:rsid w:val="3BD332B3"/>
    <w:rsid w:val="3D144AC2"/>
    <w:rsid w:val="3F7669A7"/>
    <w:rsid w:val="40F10F95"/>
    <w:rsid w:val="425A5D41"/>
    <w:rsid w:val="43BD3D5F"/>
    <w:rsid w:val="43D82145"/>
    <w:rsid w:val="45BD6B3E"/>
    <w:rsid w:val="487B7FC0"/>
    <w:rsid w:val="48F15086"/>
    <w:rsid w:val="4AE33E79"/>
    <w:rsid w:val="4C500478"/>
    <w:rsid w:val="56527B9F"/>
    <w:rsid w:val="57392F70"/>
    <w:rsid w:val="58AB7A58"/>
    <w:rsid w:val="591D4ADD"/>
    <w:rsid w:val="5B7C00B4"/>
    <w:rsid w:val="5CF86700"/>
    <w:rsid w:val="5D1E6A60"/>
    <w:rsid w:val="5D3F5EF3"/>
    <w:rsid w:val="5F030FEA"/>
    <w:rsid w:val="62F439EA"/>
    <w:rsid w:val="649052D0"/>
    <w:rsid w:val="64E87D3B"/>
    <w:rsid w:val="663A30A1"/>
    <w:rsid w:val="6B056F11"/>
    <w:rsid w:val="6E4A24C8"/>
    <w:rsid w:val="6EC15F09"/>
    <w:rsid w:val="6EC3603A"/>
    <w:rsid w:val="6F4B248A"/>
    <w:rsid w:val="700B38A2"/>
    <w:rsid w:val="710D5A0C"/>
    <w:rsid w:val="73DA194C"/>
    <w:rsid w:val="75A009BE"/>
    <w:rsid w:val="77005D18"/>
    <w:rsid w:val="77C6458B"/>
    <w:rsid w:val="79021633"/>
    <w:rsid w:val="7DE8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5">
    <w:name w:val="Emphasis"/>
    <w:basedOn w:val="1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2021-10-10T13:54:00Z</dcterms:created>
  <dc:creator>ati</dc:creator>
  <cp:lastModifiedBy>ati</cp:lastModifiedBy>
  <dcterms:modified xsi:type="dcterms:W3CDTF">2021-10-10T14:42:44Z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DB70F09EF4ED4B3DA30BAB6000E48DC9</vt:lpwstr>
  </property>
</Properties>
</file>