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手机泄露定位的例子</w:t>
      </w:r>
    </w:p>
    <w:p>
      <w:pPr>
        <w:rPr>
          <w:rFonts w:hint="eastAsia"/>
          <w:lang w:val="en-US" w:eastAsia="zh-CN"/>
        </w:rPr>
      </w:pPr>
    </w:p>
    <w:p>
      <w:pPr>
        <w:rPr>
          <w:rFonts w:hint="eastAsia"/>
          <w:lang w:val="en-US" w:eastAsia="zh-CN"/>
        </w:rPr>
      </w:pPr>
    </w:p>
    <w:p>
      <w:pPr>
        <w:rPr>
          <w:rFonts w:hint="default" w:ascii="Times New Roman" w:hAnsi="Times New Roman" w:eastAsia="宋体" w:cs="Times New Roman"/>
          <w:i w:val="0"/>
          <w:iCs w:val="0"/>
          <w:caps w:val="0"/>
          <w:color w:val="000000"/>
          <w:spacing w:val="0"/>
          <w:sz w:val="17"/>
          <w:szCs w:val="17"/>
          <w:shd w:val="clear" w:fill="EDF0F5"/>
        </w:rPr>
      </w:pPr>
      <w:r>
        <w:rPr>
          <w:rFonts w:hint="default" w:ascii="Times New Roman" w:hAnsi="Times New Roman" w:eastAsia="宋体" w:cs="Times New Roman"/>
          <w:i w:val="0"/>
          <w:iCs w:val="0"/>
          <w:caps w:val="0"/>
          <w:color w:val="000000"/>
          <w:spacing w:val="0"/>
          <w:sz w:val="17"/>
          <w:szCs w:val="17"/>
          <w:shd w:val="clear" w:fill="EDF0F5"/>
        </w:rPr>
        <w:t>　因手机通信导致泄密的例子很多。例如，在俄罗斯的车臣战争期间，俄罗斯空军就是利用电子侦察手段发现了当时车臣分裂主义头子杜达耶夫的踪迹，并轻而易举地将其消灭。那是1996年4月22日清晨4时，俄罗斯空军运用A—50预警机，截获了杜达耶夫与居住在莫斯科的战争调节人———俄罗斯国家杜马前议长哈兹布拉托夫之间的手机通信，然后在全球定位系统的帮助下准确地测出了杜达耶夫所在位置的坐标。几分钟之后，俄罗斯空军“苏—25”</w:t>
      </w:r>
      <w:r>
        <w:rPr>
          <w:rFonts w:hint="default" w:ascii="Times New Roman" w:hAnsi="Times New Roman" w:eastAsia="宋体" w:cs="Times New Roman"/>
          <w:i w:val="0"/>
          <w:iCs w:val="0"/>
          <w:caps w:val="0"/>
          <w:color w:val="0000FF"/>
          <w:spacing w:val="0"/>
          <w:sz w:val="17"/>
          <w:szCs w:val="17"/>
          <w:shd w:val="clear" w:fill="EDF0F5"/>
        </w:rPr>
        <w:fldChar w:fldCharType="begin"/>
      </w:r>
      <w:r>
        <w:rPr>
          <w:rFonts w:hint="default" w:ascii="Times New Roman" w:hAnsi="Times New Roman" w:eastAsia="宋体" w:cs="Times New Roman"/>
          <w:i w:val="0"/>
          <w:iCs w:val="0"/>
          <w:caps w:val="0"/>
          <w:color w:val="0000FF"/>
          <w:spacing w:val="0"/>
          <w:sz w:val="17"/>
          <w:szCs w:val="17"/>
          <w:shd w:val="clear" w:fill="EDF0F5"/>
        </w:rPr>
        <w:instrText xml:space="preserve"> HYPERLINK "http://tech.sina.com.cn/focus/plane.shtml" \t "http://tech.sina.com.cn/o/2002-10-28/_blank" </w:instrText>
      </w:r>
      <w:r>
        <w:rPr>
          <w:rFonts w:hint="default" w:ascii="Times New Roman" w:hAnsi="Times New Roman" w:eastAsia="宋体" w:cs="Times New Roman"/>
          <w:i w:val="0"/>
          <w:iCs w:val="0"/>
          <w:caps w:val="0"/>
          <w:color w:val="0000FF"/>
          <w:spacing w:val="0"/>
          <w:sz w:val="17"/>
          <w:szCs w:val="17"/>
          <w:shd w:val="clear" w:fill="EDF0F5"/>
        </w:rPr>
        <w:fldChar w:fldCharType="separate"/>
      </w:r>
      <w:r>
        <w:rPr>
          <w:rStyle w:val="5"/>
          <w:rFonts w:hint="default" w:ascii="Times New Roman" w:hAnsi="Times New Roman" w:eastAsia="宋体" w:cs="Times New Roman"/>
          <w:i w:val="0"/>
          <w:iCs w:val="0"/>
          <w:caps w:val="0"/>
          <w:color w:val="0000FF"/>
          <w:spacing w:val="0"/>
          <w:sz w:val="17"/>
          <w:szCs w:val="17"/>
          <w:shd w:val="clear" w:fill="EDF0F5"/>
        </w:rPr>
        <w:t>飞机</w:t>
      </w:r>
      <w:r>
        <w:rPr>
          <w:rFonts w:hint="default" w:ascii="Times New Roman" w:hAnsi="Times New Roman" w:eastAsia="宋体" w:cs="Times New Roman"/>
          <w:i w:val="0"/>
          <w:iCs w:val="0"/>
          <w:caps w:val="0"/>
          <w:color w:val="0000FF"/>
          <w:spacing w:val="0"/>
          <w:sz w:val="17"/>
          <w:szCs w:val="17"/>
          <w:shd w:val="clear" w:fill="EDF0F5"/>
        </w:rPr>
        <w:fldChar w:fldCharType="end"/>
      </w:r>
      <w:r>
        <w:rPr>
          <w:rFonts w:hint="default" w:ascii="Times New Roman" w:hAnsi="Times New Roman" w:eastAsia="宋体" w:cs="Times New Roman"/>
          <w:i w:val="0"/>
          <w:iCs w:val="0"/>
          <w:caps w:val="0"/>
          <w:color w:val="000000"/>
          <w:spacing w:val="0"/>
          <w:sz w:val="17"/>
          <w:szCs w:val="17"/>
          <w:shd w:val="clear" w:fill="EDF0F5"/>
        </w:rPr>
        <w:t>在距目标40公里的地方发射了两枚“DAB—1200”反辐射导弹，导弹循着电磁波方向击中了杜达耶夫正在通话的小楼。结果杜达耶夫和四个贴身保镖被炸得血肉横飞，命丧黄泉。</w:t>
      </w:r>
    </w:p>
    <w:p>
      <w:pPr>
        <w:rPr>
          <w:rFonts w:hint="default" w:ascii="Times New Roman" w:hAnsi="Times New Roman" w:eastAsia="宋体" w:cs="Times New Roman"/>
          <w:i w:val="0"/>
          <w:iCs w:val="0"/>
          <w:caps w:val="0"/>
          <w:color w:val="000000"/>
          <w:spacing w:val="0"/>
          <w:sz w:val="17"/>
          <w:szCs w:val="17"/>
          <w:shd w:val="clear" w:fill="EDF0F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ind w:left="0" w:right="0" w:firstLine="0"/>
        <w:jc w:val="both"/>
        <w:rPr>
          <w:rFonts w:ascii="Arial" w:hAnsi="Arial" w:cs="Arial"/>
          <w:i w:val="0"/>
          <w:iCs w:val="0"/>
          <w:caps w:val="0"/>
          <w:color w:val="404040"/>
          <w:spacing w:val="0"/>
          <w:sz w:val="21"/>
          <w:szCs w:val="21"/>
        </w:rPr>
      </w:pPr>
      <w:r>
        <w:rPr>
          <w:rFonts w:hint="default" w:ascii="Arial" w:hAnsi="Arial" w:cs="Arial"/>
          <w:i w:val="0"/>
          <w:iCs w:val="0"/>
          <w:caps w:val="0"/>
          <w:color w:val="404040"/>
          <w:spacing w:val="0"/>
          <w:sz w:val="21"/>
          <w:szCs w:val="21"/>
          <w:bdr w:val="none" w:color="auto" w:sz="0" w:space="0"/>
        </w:rPr>
        <w:t>三是因手机泄露定位而被“斩首”。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ind w:left="0" w:right="0" w:firstLine="0"/>
        <w:jc w:val="both"/>
        <w:rPr>
          <w:rFonts w:hint="default" w:ascii="Arial" w:hAnsi="Arial" w:cs="Arial"/>
          <w:i w:val="0"/>
          <w:iCs w:val="0"/>
          <w:caps w:val="0"/>
          <w:color w:val="404040"/>
          <w:spacing w:val="0"/>
          <w:sz w:val="21"/>
          <w:szCs w:val="21"/>
        </w:rPr>
      </w:pPr>
      <w:r>
        <w:rPr>
          <w:rFonts w:hint="default" w:ascii="Arial" w:hAnsi="Arial" w:cs="Arial"/>
          <w:i w:val="0"/>
          <w:iCs w:val="0"/>
          <w:caps w:val="0"/>
          <w:color w:val="404040"/>
          <w:spacing w:val="0"/>
          <w:sz w:val="21"/>
          <w:szCs w:val="21"/>
          <w:bdr w:val="none" w:color="auto" w:sz="0" w:space="0"/>
        </w:rPr>
        <w:t>2020年1月3日凌晨，伊朗伊斯兰革命卫队“圣城旅”指挥官苏莱曼尼少将，乘坐飞机抵达巴格达国际机场，刚刚坐上换乘汽车，就遭受到了美军无人机的定点袭击，3枚导弹精准命中其车辆。虽然他十分谨慎，使用的是老式诺基亚手机，但依然被美军精确定位追踪。</w:t>
      </w:r>
    </w:p>
    <w:p>
      <w:pPr>
        <w:rPr>
          <w:rFonts w:hint="default" w:ascii="Times New Roman" w:hAnsi="Times New Roman" w:eastAsia="宋体" w:cs="Times New Roman"/>
          <w:i w:val="0"/>
          <w:iCs w:val="0"/>
          <w:caps w:val="0"/>
          <w:color w:val="000000"/>
          <w:spacing w:val="0"/>
          <w:sz w:val="17"/>
          <w:szCs w:val="17"/>
          <w:shd w:val="clear" w:fill="EDF0F5"/>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2805AB"/>
    <w:rsid w:val="4F2805AB"/>
    <w:rsid w:val="64197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2021-09-28T04:21:00Z</dcterms:created>
  <dc:creator>ati</dc:creator>
  <cp:lastModifiedBy>ati</cp:lastModifiedBy>
  <dcterms:modified xsi:type="dcterms:W3CDTF">2021-09-28T04:23:47Z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39185EF07251408A91A074AB7AB65E28</vt:lpwstr>
  </property>
</Properties>
</file>