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提升开发效率对top5大方法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6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0" w:name="_GoBack"/>
          <w:bookmarkEnd w:id="2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向上提升抽象度</w:t>
          </w:r>
          <w:r>
            <w:tab/>
          </w:r>
          <w:r>
            <w:fldChar w:fldCharType="begin"/>
          </w:r>
          <w:r>
            <w:instrText xml:space="preserve"> PAGEREF _Toc12342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一切从简</w:t>
          </w:r>
          <w:r>
            <w:tab/>
          </w:r>
          <w:r>
            <w:fldChar w:fldCharType="begin"/>
          </w:r>
          <w:r>
            <w:instrText xml:space="preserve"> PAGEREF _Toc5359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防止重复建设  利用现有组件</w:t>
          </w:r>
          <w:r>
            <w:tab/>
          </w:r>
          <w:r>
            <w:fldChar w:fldCharType="begin"/>
          </w:r>
          <w:r>
            <w:instrText xml:space="preserve"> PAGEREF _Toc15433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通用化 提升复用   开箱即用</w:t>
          </w:r>
          <w:r>
            <w:tab/>
          </w:r>
          <w:r>
            <w:fldChar w:fldCharType="begin"/>
          </w:r>
          <w:r>
            <w:instrText xml:space="preserve"> PAGEREF _Toc31966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提升扩展度 面向未来</w:t>
          </w:r>
          <w:r>
            <w:tab/>
          </w:r>
          <w:r>
            <w:fldChar w:fldCharType="begin"/>
          </w:r>
          <w:r>
            <w:instrText xml:space="preserve"> PAGEREF _Toc12707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本地化  提升可读性</w:t>
          </w:r>
          <w:r>
            <w:tab/>
          </w:r>
          <w:r>
            <w:fldChar w:fldCharType="begin"/>
          </w:r>
          <w:r>
            <w:instrText xml:space="preserve"> PAGEREF _Toc8311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_Toc6788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_Toc20213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tab/>
          </w:r>
          <w:r>
            <w:fldChar w:fldCharType="begin"/>
          </w:r>
          <w:r>
            <w:instrText xml:space="preserve"> PAGEREF _Toc10056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8.2. Atitit sql vs php和java 动态语言对开发效率对比</w:t>
          </w:r>
          <w:r>
            <w:tab/>
          </w:r>
          <w:r>
            <w:fldChar w:fldCharType="begin"/>
          </w:r>
          <w:r>
            <w:instrText xml:space="preserve"> PAGEREF _Toc25868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4258"/>
      <w:bookmarkStart w:id="1" w:name="_Toc12342"/>
      <w:r>
        <w:rPr>
          <w:rFonts w:hint="eastAsia"/>
          <w:lang w:val="en-US" w:eastAsia="zh-CN"/>
        </w:rPr>
        <w:t>向上提升抽象度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就像sql 4gl等，比3gl提升类抽象度，提升类开发效率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实现what，，不用管细节how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1650"/>
      <w:bookmarkStart w:id="3" w:name="_Toc5359"/>
      <w:r>
        <w:rPr>
          <w:rFonts w:hint="eastAsia"/>
          <w:lang w:val="en-US" w:eastAsia="zh-CN"/>
        </w:rPr>
        <w:t>一切从简</w:t>
      </w:r>
      <w:bookmarkEnd w:id="2"/>
      <w:bookmarkEnd w:id="3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从语言到架构 到框架 一切从简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22149"/>
      <w:bookmarkStart w:id="5" w:name="_Toc15433"/>
      <w:r>
        <w:rPr>
          <w:rFonts w:hint="eastAsia"/>
          <w:lang w:val="en-US" w:eastAsia="zh-CN"/>
        </w:rPr>
        <w:t>防止重复建设  利用现有组件</w:t>
      </w:r>
      <w:bookmarkEnd w:id="4"/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1690"/>
      <w:bookmarkStart w:id="7" w:name="_Toc31966"/>
      <w:r>
        <w:rPr>
          <w:rFonts w:hint="eastAsia"/>
          <w:lang w:val="en-US" w:eastAsia="zh-CN"/>
        </w:rPr>
        <w:t>通用化 提升复用   开箱即用</w:t>
      </w:r>
      <w:bookmarkEnd w:id="6"/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2126"/>
      <w:bookmarkStart w:id="9" w:name="_Toc12707"/>
      <w:r>
        <w:rPr>
          <w:rFonts w:hint="eastAsia"/>
          <w:lang w:val="en-US" w:eastAsia="zh-CN"/>
        </w:rPr>
        <w:t>提升扩展度 面向未来</w:t>
      </w:r>
      <w:bookmarkEnd w:id="8"/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8411"/>
      <w:bookmarkStart w:id="11" w:name="_Toc8311"/>
      <w:r>
        <w:rPr>
          <w:rFonts w:hint="eastAsia"/>
          <w:lang w:val="en-US" w:eastAsia="zh-CN"/>
        </w:rPr>
        <w:t>本地化  提升可读性</w:t>
      </w:r>
      <w:bookmarkEnd w:id="10"/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8180"/>
      <w:bookmarkStart w:id="13" w:name="_Toc6788"/>
      <w:r>
        <w:rPr>
          <w:rFonts w:hint="eastAsia"/>
          <w:lang w:val="en-US" w:eastAsia="zh-CN"/>
        </w:rPr>
        <w:t>ref</w:t>
      </w:r>
      <w:bookmarkEnd w:id="12"/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3674"/>
      <w:bookmarkStart w:id="15" w:name="_Toc20213"/>
      <w:r>
        <w:rPr>
          <w:rFonts w:hint="eastAsia"/>
          <w:lang w:val="en-US" w:eastAsia="zh-CN"/>
        </w:rPr>
        <w:t>Ref</w:t>
      </w:r>
      <w:bookmarkEnd w:id="14"/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288"/>
      <w:bookmarkEnd w:id="16"/>
      <w:bookmarkStart w:id="17" w:name="_Toc10056"/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6220"/>
      <w:bookmarkStart w:id="19" w:name="_Toc25868"/>
      <w:r>
        <w:rPr>
          <w:rFonts w:hint="default"/>
          <w:lang w:val="en-US" w:eastAsia="zh-CN"/>
        </w:rPr>
        <w:t>Atitit sql vs php和java 动态语言对开发效率对比</w:t>
      </w:r>
      <w:bookmarkEnd w:id="18"/>
      <w:bookmarkEnd w:id="1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弱类型 vs 强类型   简单化原则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函数化 vs oo 简单化原则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免编译  简单化原则流程简化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自带强力函数库  开箱即用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热部署  简单化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数据结构简单 万物皆Array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没有多线程，也不常驻内存   简单化处理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413FF"/>
    <w:multiLevelType w:val="multilevel"/>
    <w:tmpl w:val="983413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8585E"/>
    <w:rsid w:val="00A601FE"/>
    <w:rsid w:val="020309BD"/>
    <w:rsid w:val="0C8E6F08"/>
    <w:rsid w:val="0CC3011D"/>
    <w:rsid w:val="10717527"/>
    <w:rsid w:val="1078585E"/>
    <w:rsid w:val="12C22468"/>
    <w:rsid w:val="174646C8"/>
    <w:rsid w:val="18B95AF0"/>
    <w:rsid w:val="22500F8C"/>
    <w:rsid w:val="2EEB111E"/>
    <w:rsid w:val="323059EC"/>
    <w:rsid w:val="3EC8176B"/>
    <w:rsid w:val="404046BB"/>
    <w:rsid w:val="410B6287"/>
    <w:rsid w:val="422D6167"/>
    <w:rsid w:val="43D901C2"/>
    <w:rsid w:val="45356A0C"/>
    <w:rsid w:val="47DA4BDD"/>
    <w:rsid w:val="47DA70EF"/>
    <w:rsid w:val="4A17709F"/>
    <w:rsid w:val="4E595FE1"/>
    <w:rsid w:val="4EA228EF"/>
    <w:rsid w:val="4EE44DB0"/>
    <w:rsid w:val="51C61114"/>
    <w:rsid w:val="560D6ED0"/>
    <w:rsid w:val="59A32151"/>
    <w:rsid w:val="61456193"/>
    <w:rsid w:val="65D445F2"/>
    <w:rsid w:val="6DB929DE"/>
    <w:rsid w:val="6EBF06D7"/>
    <w:rsid w:val="72194D7B"/>
    <w:rsid w:val="752F4B11"/>
    <w:rsid w:val="7C470643"/>
    <w:rsid w:val="7D8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2020-12-08T04:35:00Z</dcterms:created>
  <dc:creator>ati</dc:creator>
  <cp:lastModifiedBy>ati</cp:lastModifiedBy>
  <dcterms:modified xsi:type="dcterms:W3CDTF">2020-12-08T06:12:50Z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