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支付对接功能总结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"/>
        <w:tblpPr w:leftFromText="180" w:rightFromText="180" w:vertAnchor="text" w:horzAnchor="page" w:tblpXSpec="center" w:tblpY="643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58"/>
        <w:gridCol w:w="1275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</w:pPr>
            <w:r>
              <w:t>ResponseMode</w:t>
            </w:r>
          </w:p>
        </w:tc>
        <w:tc>
          <w:tcPr>
            <w:tcW w:w="1158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响应类型</w:t>
            </w:r>
          </w:p>
        </w:tc>
        <w:tc>
          <w:tcPr>
            <w:tcW w:w="1275" w:type="dxa"/>
            <w:noWrap w:val="0"/>
            <w:vAlign w:val="top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45" w:type="dxa"/>
            <w:noWrap w:val="0"/>
            <w:vAlign w:val="top"/>
          </w:tcPr>
          <w:p>
            <w:pPr>
              <w:pStyle w:val="4"/>
            </w:pPr>
            <w:r>
              <w:rPr>
                <w:rFonts w:hint="eastAsia"/>
              </w:rPr>
              <w:t>用于描述返回Data 数据.</w:t>
            </w:r>
          </w:p>
          <w:p>
            <w:pPr>
              <w:pStyle w:val="4"/>
            </w:pPr>
            <w:r>
              <w:rPr>
                <w:rFonts w:hint="eastAsia"/>
              </w:rPr>
              <w:t>请求成功后，需要根据响应模式和响应结果做出相应的动作。</w:t>
            </w:r>
          </w:p>
          <w:p>
            <w:pPr>
              <w:pStyle w:val="4"/>
            </w:pPr>
            <w:r>
              <w:t>HTML</w:t>
            </w:r>
            <w:r>
              <w:rPr>
                <w:rFonts w:hint="eastAsia"/>
              </w:rPr>
              <w:t>：返回结果为H</w:t>
            </w:r>
            <w:r>
              <w:t>TML</w:t>
            </w:r>
            <w:r>
              <w:rPr>
                <w:rFonts w:hint="eastAsia"/>
              </w:rPr>
              <w:t>字符串,直接输出到浏览器。</w:t>
            </w:r>
          </w:p>
          <w:p>
            <w:pPr>
              <w:pStyle w:val="4"/>
              <w:rPr>
                <w:rFonts w:hint="eastAsia"/>
              </w:rPr>
            </w:pPr>
            <w:r>
              <w:t>URL</w:t>
            </w:r>
            <w:r>
              <w:rPr>
                <w:rFonts w:hint="eastAsia"/>
              </w:rPr>
              <w:t>：返回结果为付款链接,请跳转到该地址</w:t>
            </w:r>
          </w:p>
          <w:p>
            <w:pPr>
              <w:pStyle w:val="4"/>
            </w:pPr>
            <w:r>
              <w:t>QRCODEURL</w:t>
            </w:r>
            <w:r>
              <w:rPr>
                <w:rFonts w:hint="eastAsia"/>
              </w:rPr>
              <w:t>：返回结果为可扫码的链接地址,请转换为二维码给用户扫码支付。</w:t>
            </w:r>
          </w:p>
          <w:p>
            <w:pPr>
              <w:pStyle w:val="4"/>
            </w:pPr>
            <w:r>
              <w:t>WEIXINAPP</w:t>
            </w:r>
            <w:r>
              <w:rPr>
                <w:rFonts w:hint="eastAsia"/>
              </w:rPr>
              <w:t>：返回结果为微信S</w:t>
            </w:r>
            <w:r>
              <w:t>DK</w:t>
            </w:r>
            <w:r>
              <w:rPr>
                <w:rFonts w:hint="eastAsia"/>
              </w:rPr>
              <w:t>唤起数据</w:t>
            </w:r>
          </w:p>
          <w:p>
            <w:pPr>
              <w:pStyle w:val="4"/>
            </w:pPr>
            <w:r>
              <w:t>AILPAYAPP</w:t>
            </w:r>
            <w:r>
              <w:rPr>
                <w:rFonts w:hint="eastAsia"/>
              </w:rPr>
              <w:t>：返回结果为支付宝S</w:t>
            </w:r>
            <w:r>
              <w:t>DK</w:t>
            </w:r>
            <w:r>
              <w:rPr>
                <w:rFonts w:hint="eastAsia"/>
              </w:rPr>
              <w:t>唤起数据</w:t>
            </w:r>
          </w:p>
          <w:p>
            <w:pPr>
              <w:pStyle w:val="4"/>
            </w:pPr>
            <w:r>
              <w:t>WXJSPAY</w:t>
            </w:r>
            <w:r>
              <w:rPr>
                <w:rFonts w:hint="eastAsia"/>
              </w:rPr>
              <w:t>：返回为微信公众号内支付参数</w:t>
            </w:r>
          </w:p>
          <w:p>
            <w:pPr>
              <w:pStyle w:val="4"/>
              <w:rPr>
                <w:rFonts w:hint="eastAsia"/>
              </w:rPr>
            </w:pPr>
            <w:r>
              <w:t>AILPAYJSPAY</w:t>
            </w:r>
            <w:r>
              <w:rPr>
                <w:rFonts w:hint="eastAsia"/>
              </w:rPr>
              <w:t>：返回为支付宝服务窗内支付参数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C6A5B"/>
    <w:rsid w:val="4D2C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格内文字"/>
    <w:basedOn w:val="1"/>
    <w:qFormat/>
    <w:uiPriority w:val="0"/>
    <w:pPr>
      <w:spacing w:line="240" w:lineRule="auto"/>
      <w:ind w:firstLine="0" w:firstLineChars="0"/>
    </w:pPr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2021-02-01T04:59:00Z</dcterms:created>
  <dc:creator>ati</dc:creator>
  <cp:lastModifiedBy>ati</cp:lastModifiedBy>
  <dcterms:modified xsi:type="dcterms:W3CDTF">2021-02-01T04:59:50Z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