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数据库提升性能的机制总结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809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上云 云虚拟机性能更高容易提升</w:t>
          </w:r>
          <w:r>
            <w:tab/>
          </w:r>
          <w:r>
            <w:fldChar w:fldCharType="begin"/>
          </w:r>
          <w:r>
            <w:instrText xml:space="preserve"> PAGEREF _Toc30050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上ssd 可以立即带来一个数据级别的提升</w:t>
          </w:r>
          <w:r>
            <w:tab/>
          </w:r>
          <w:r>
            <w:fldChar w:fldCharType="begin"/>
          </w:r>
          <w:r>
            <w:instrText xml:space="preserve"> PAGEREF _Toc17756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分库</w:t>
          </w:r>
          <w:r>
            <w:tab/>
          </w:r>
          <w:r>
            <w:fldChar w:fldCharType="begin"/>
          </w:r>
          <w:r>
            <w:instrText xml:space="preserve"> PAGEREF _Toc16750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适当的数据库端代码，减少网络往返io与等待时间</w:t>
          </w:r>
          <w:bookmarkStart w:id="30" w:name="_GoBack"/>
          <w:bookmarkEnd w:id="30"/>
          <w:r>
            <w:tab/>
          </w:r>
          <w:r>
            <w:fldChar w:fldCharType="begin"/>
          </w:r>
          <w:r>
            <w:instrText xml:space="preserve"> PAGEREF _Toc26467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数据库本身提供的优化机制</w:t>
          </w:r>
          <w:r>
            <w:tab/>
          </w:r>
          <w:r>
            <w:fldChar w:fldCharType="begin"/>
          </w:r>
          <w:r>
            <w:instrText xml:space="preserve"> PAGEREF _Toc19573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集群 负载均衡 读写分离</w:t>
          </w:r>
          <w:r>
            <w:tab/>
          </w:r>
          <w:r>
            <w:fldChar w:fldCharType="begin"/>
          </w:r>
          <w:r>
            <w:instrText xml:space="preserve"> PAGEREF _Toc26655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分区机制（）</w:t>
          </w:r>
          <w:r>
            <w:tab/>
          </w:r>
          <w:r>
            <w:fldChar w:fldCharType="begin"/>
          </w:r>
          <w:r>
            <w:instrText xml:space="preserve"> PAGEREF _Toc1395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物化视图机制（mysql需要使用timer机制实现刷新）</w:t>
          </w:r>
          <w:r>
            <w:tab/>
          </w:r>
          <w:r>
            <w:fldChar w:fldCharType="begin"/>
          </w:r>
          <w:r>
            <w:instrText xml:space="preserve"> PAGEREF _Toc10675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内存表机制  适当使用零时表机制</w:t>
          </w:r>
          <w:r>
            <w:tab/>
          </w:r>
          <w:r>
            <w:fldChar w:fldCharType="begin"/>
          </w:r>
          <w:r>
            <w:instrText xml:space="preserve"> PAGEREF _Toc8368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NoSQL功能</w:t>
          </w:r>
          <w:r>
            <w:rPr>
              <w:rFonts w:hint="eastAsia"/>
              <w:lang w:val="en-US" w:eastAsia="zh-CN"/>
            </w:rPr>
            <w:t xml:space="preserve"> 支持json  kv存储</w:t>
          </w:r>
          <w:r>
            <w:tab/>
          </w:r>
          <w:r>
            <w:fldChar w:fldCharType="begin"/>
          </w:r>
          <w:r>
            <w:instrText xml:space="preserve"> PAGEREF _Toc18222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调优数据库自带缓存机制</w:t>
          </w:r>
          <w:r>
            <w:tab/>
          </w:r>
          <w:r>
            <w:fldChar w:fldCharType="begin"/>
          </w:r>
          <w:r>
            <w:instrText xml:space="preserve"> PAGEREF _Toc19778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换用更加大型数据库</w:t>
          </w:r>
          <w:r>
            <w:tab/>
          </w:r>
          <w:r>
            <w:fldChar w:fldCharType="begin"/>
          </w:r>
          <w:r>
            <w:instrText xml:space="preserve"> PAGEREF _Toc14989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 xml:space="preserve">使用好索引机制 hash btree  </w:t>
          </w:r>
          <w:r>
            <w:rPr>
              <w:rFonts w:hint="default"/>
              <w:lang w:val="en-US" w:eastAsia="zh-CN"/>
            </w:rPr>
            <w:t>全文索引</w:t>
          </w:r>
          <w:r>
            <w:tab/>
          </w:r>
          <w:r>
            <w:fldChar w:fldCharType="begin"/>
          </w:r>
          <w:r>
            <w:instrText xml:space="preserve"> PAGEREF _Toc28550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非范围查询适当使用Hash索引比btree更快</w:t>
          </w:r>
          <w:r>
            <w:tab/>
          </w:r>
          <w:r>
            <w:fldChar w:fldCharType="begin"/>
          </w:r>
          <w:r>
            <w:instrText xml:space="preserve"> PAGEREF _Toc10179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i w:val="0"/>
              <w:caps w:val="0"/>
              <w:spacing w:val="0"/>
              <w:szCs w:val="31"/>
            </w:rPr>
            <w:t xml:space="preserve">2.10. 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31"/>
              <w:shd w:val="clear" w:fill="FFFFFF"/>
            </w:rPr>
            <w:t>位图索引出马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31"/>
              <w:shd w:val="clear" w:fill="FFFFFF"/>
              <w:lang w:eastAsia="zh-CN"/>
            </w:rPr>
            <w:t>（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msyql暂不支持，需自己实现</w:t>
          </w:r>
          <w:r>
            <w:rPr>
              <w:rFonts w:hint="eastAsia" w:ascii="Microsoft YaHei" w:hAnsi="Microsoft YaHei" w:eastAsia="Microsoft YaHei" w:cs="Microsoft YaHei"/>
              <w:i w:val="0"/>
              <w:caps w:val="0"/>
              <w:spacing w:val="0"/>
              <w:szCs w:val="31"/>
              <w:shd w:val="clear" w:fill="FFFFFF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并可以建立业务索引</w:t>
          </w:r>
          <w:r>
            <w:tab/>
          </w:r>
          <w:r>
            <w:fldChar w:fldCharType="begin"/>
          </w:r>
          <w:r>
            <w:instrText xml:space="preserve"> PAGEREF _Toc7447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 xml:space="preserve">Join表可以使用视图机制进行 </w:t>
          </w:r>
          <w:r>
            <w:rPr>
              <w:rFonts w:hint="eastAsia" w:ascii="Segoe UI" w:hAnsi="Segoe UI" w:eastAsia="SimSun" w:cs="Segoe UI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sql重写</w:t>
          </w:r>
          <w:r>
            <w:tab/>
          </w:r>
          <w:r>
            <w:fldChar w:fldCharType="begin"/>
          </w:r>
          <w:r>
            <w:instrText xml:space="preserve"> PAGEREF _Toc29011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子查询机制 提前过滤</w:t>
          </w:r>
          <w:r>
            <w:tab/>
          </w:r>
          <w:r>
            <w:fldChar w:fldCharType="begin"/>
          </w:r>
          <w:r>
            <w:instrText xml:space="preserve"> PAGEREF _Toc23382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Cte缓存机制  （mysql需要版本8）</w:t>
          </w:r>
          <w:r>
            <w:tab/>
          </w:r>
          <w:r>
            <w:fldChar w:fldCharType="begin"/>
          </w:r>
          <w:r>
            <w:instrText xml:space="preserve"> PAGEREF _Toc27415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2.15. </w:t>
          </w:r>
          <w:r>
            <w:rPr>
              <w:rFonts w:hint="eastAsia"/>
              <w:lang w:val="en-US" w:eastAsia="zh-CN"/>
            </w:rPr>
            <w:t>适当使用数据库的拦截器机制事件机制 trigger触发器</w:t>
          </w:r>
          <w:r>
            <w:tab/>
          </w:r>
          <w:r>
            <w:fldChar w:fldCharType="begin"/>
          </w:r>
          <w:r>
            <w:instrText xml:space="preserve"> PAGEREF _Toc3240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2.16. </w:t>
          </w:r>
          <w:r>
            <w:rPr>
              <w:rFonts w:hint="eastAsia"/>
              <w:lang w:val="en-US" w:eastAsia="zh-CN"/>
            </w:rPr>
            <w:t>适当使用外键等约束检查，减少网络往返io性能消耗</w:t>
          </w:r>
          <w:r>
            <w:tab/>
          </w:r>
          <w:r>
            <w:fldChar w:fldCharType="begin"/>
          </w:r>
          <w:r>
            <w:instrText xml:space="preserve"> PAGEREF _Toc18149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2.17. </w:t>
          </w:r>
          <w:r>
            <w:rPr>
              <w:rFonts w:hint="eastAsia"/>
              <w:lang w:val="en-US" w:eastAsia="zh-CN"/>
            </w:rPr>
            <w:t>Timer事件机制也可以适当使用  提升性能 延后异步处理一些事物</w:t>
          </w:r>
          <w:r>
            <w:tab/>
          </w:r>
          <w:r>
            <w:fldChar w:fldCharType="begin"/>
          </w:r>
          <w:r>
            <w:instrText xml:space="preserve"> PAGEREF _Toc18193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2.18. </w:t>
          </w:r>
          <w:r>
            <w:rPr>
              <w:rFonts w:hint="eastAsia"/>
              <w:lang w:val="en-US" w:eastAsia="zh-CN"/>
            </w:rPr>
            <w:t>Json数据类型  减少join以及字段扩展提升</w:t>
          </w:r>
          <w:r>
            <w:tab/>
          </w:r>
          <w:r>
            <w:fldChar w:fldCharType="begin"/>
          </w:r>
          <w:r>
            <w:instrText xml:space="preserve"> PAGEREF _Toc22231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2.19. </w:t>
          </w:r>
          <w:r>
            <w:rPr>
              <w:rFonts w:hint="eastAsia"/>
              <w:lang w:val="en-US" w:eastAsia="zh-CN"/>
            </w:rPr>
            <w:t>适当使用sp，减少大量网络io</w:t>
          </w:r>
          <w:r>
            <w:tab/>
          </w:r>
          <w:r>
            <w:fldChar w:fldCharType="begin"/>
          </w:r>
          <w:r>
            <w:instrText xml:space="preserve"> PAGEREF _Toc24539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2.20. 窗口函数（Window functions）。</w:t>
          </w:r>
          <w:r>
            <w:tab/>
          </w:r>
          <w:r>
            <w:fldChar w:fldCharType="begin"/>
          </w:r>
          <w:r>
            <w:instrText xml:space="preserve"> PAGEREF _Toc8251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SimSun"/>
              <w:lang w:val="en-US" w:eastAsia="zh-CN"/>
            </w:rPr>
            <w:t xml:space="preserve">2.21. </w:t>
          </w:r>
          <w:r>
            <w:rPr>
              <w:rFonts w:hint="eastAsia"/>
              <w:lang w:val="en-US" w:eastAsia="zh-CN"/>
            </w:rPr>
            <w:t xml:space="preserve">适当使用 </w:t>
          </w:r>
          <w:r>
            <w:rPr>
              <w:rFonts w:ascii="Arial" w:hAnsi="Arial" w:eastAsia="SimSun" w:cs="Arial"/>
              <w:i w:val="0"/>
              <w:caps w:val="0"/>
              <w:spacing w:val="0"/>
              <w:szCs w:val="27"/>
              <w:shd w:val="clear" w:fill="FFFFFF"/>
            </w:rPr>
            <w:t>更新级联</w:t>
          </w:r>
          <w:r>
            <w:rPr>
              <w:rFonts w:hint="eastAsia" w:ascii="Arial" w:hAnsi="Arial" w:eastAsia="SimSun" w:cs="Arial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>模式</w:t>
          </w:r>
          <w:r>
            <w:tab/>
          </w:r>
          <w:r>
            <w:fldChar w:fldCharType="begin"/>
          </w:r>
          <w:r>
            <w:instrText xml:space="preserve"> PAGEREF _Toc32644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可能需要开发修改代码来达到的效果</w:t>
          </w:r>
          <w:r>
            <w:tab/>
          </w:r>
          <w:r>
            <w:fldChar w:fldCharType="begin"/>
          </w:r>
          <w:r>
            <w:instrText xml:space="preserve"> PAGEREF _Toc10334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小事务范围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批量数据写入模式性能提升</w:t>
          </w:r>
          <w:r>
            <w:tab/>
          </w:r>
          <w:r>
            <w:fldChar w:fldCharType="begin"/>
          </w:r>
          <w:r>
            <w:instrText xml:space="preserve"> PAGEREF _Toc16524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_Toc19610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0050"/>
      <w:r>
        <w:rPr>
          <w:rFonts w:hint="eastAsia"/>
          <w:lang w:val="en-US" w:eastAsia="zh-CN"/>
        </w:rPr>
        <w:t>上云 云虚拟机性能更高容易提升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56"/>
      <w:r>
        <w:rPr>
          <w:rFonts w:hint="eastAsia"/>
          <w:lang w:val="en-US" w:eastAsia="zh-CN"/>
        </w:rPr>
        <w:t>上ssd 可以立即带来一个数据级别的提升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Iops更快，差距相当大。。大部分项目是属于iops类型，sql语句往往每次读写少量数据，但高频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750"/>
      <w:r>
        <w:rPr>
          <w:rFonts w:hint="eastAsia"/>
          <w:lang w:val="en-US" w:eastAsia="zh-CN"/>
        </w:rPr>
        <w:t>分库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467"/>
      <w:r>
        <w:rPr>
          <w:rFonts w:hint="eastAsia"/>
          <w:lang w:val="en-US" w:eastAsia="zh-CN"/>
        </w:rPr>
        <w:t>适当的数据库端代码，减少网络往返io与等待时间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把某些需要往返大量数据的代码（包括程序语言代码 和sql代码）部署到数据库服务器本机，这样可以节约大量网络io消耗与等待，提升应用响应速度。。缩短了调用链与层次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9573"/>
      <w:r>
        <w:rPr>
          <w:rFonts w:hint="eastAsia"/>
          <w:lang w:val="en-US" w:eastAsia="zh-CN"/>
        </w:rPr>
        <w:t>数据库本身提供的优化机制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655"/>
      <w:r>
        <w:rPr>
          <w:rFonts w:hint="eastAsia"/>
          <w:lang w:val="en-US" w:eastAsia="zh-CN"/>
        </w:rPr>
        <w:t>集群 负载均衡 读写分离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95"/>
      <w:r>
        <w:rPr>
          <w:rFonts w:hint="eastAsia"/>
          <w:lang w:val="en-US" w:eastAsia="zh-CN"/>
        </w:rPr>
        <w:t>分区机制（）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一般使用userid来隔离数据，rang范围模式，方便扩容无缝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675"/>
      <w:r>
        <w:rPr>
          <w:rFonts w:hint="eastAsia"/>
          <w:lang w:val="en-US" w:eastAsia="zh-CN"/>
        </w:rPr>
        <w:t>物化视图机制（mysql需要使用timer机制实现刷新）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368"/>
      <w:r>
        <w:rPr>
          <w:rFonts w:hint="eastAsia"/>
          <w:lang w:val="en-US" w:eastAsia="zh-CN"/>
        </w:rPr>
        <w:t>内存表机制  适当使用零时表机制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222"/>
      <w:r>
        <w:t>NoSQL功能</w:t>
      </w:r>
      <w:r>
        <w:rPr>
          <w:rFonts w:hint="eastAsia"/>
          <w:lang w:val="en-US" w:eastAsia="zh-CN"/>
        </w:rPr>
        <w:t xml:space="preserve"> 支持json  kv存储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9778"/>
      <w:r>
        <w:rPr>
          <w:rFonts w:hint="eastAsia"/>
          <w:lang w:val="en-US" w:eastAsia="zh-CN"/>
        </w:rPr>
        <w:t>调优数据库自带缓存机制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989"/>
      <w:r>
        <w:rPr>
          <w:rFonts w:hint="eastAsia"/>
          <w:lang w:val="en-US" w:eastAsia="zh-CN"/>
        </w:rPr>
        <w:t>换用更加大型数据库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 中型  小型数据库性能差距非常明显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8550"/>
      <w:r>
        <w:rPr>
          <w:rFonts w:hint="eastAsia"/>
          <w:lang w:val="en-US" w:eastAsia="zh-CN"/>
        </w:rPr>
        <w:t xml:space="preserve">使用好索引机制 hash btree  </w:t>
      </w:r>
      <w:r>
        <w:rPr>
          <w:rFonts w:hint="default"/>
          <w:lang w:val="en-US" w:eastAsia="zh-CN"/>
        </w:rPr>
        <w:t>全文索引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0179"/>
      <w:r>
        <w:rPr>
          <w:rFonts w:hint="eastAsia"/>
          <w:lang w:val="en-US" w:eastAsia="zh-CN"/>
        </w:rPr>
        <w:t>非范围查询适当使用Hash索引比btree更快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适用于非范围查询。。很多查询属于非范围查询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Microsoft YaHei" w:hAnsi="Microsoft YaHei" w:eastAsia="Microsoft YaHei" w:cs="Microsoft YaHei"/>
          <w:b/>
          <w:i w:val="0"/>
          <w:caps w:val="0"/>
          <w:color w:val="000000"/>
          <w:spacing w:val="0"/>
          <w:sz w:val="31"/>
          <w:szCs w:val="31"/>
        </w:rPr>
      </w:pPr>
      <w:bookmarkStart w:id="14" w:name="_Toc20609"/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位图索引出马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>msyql暂不支持，需自己实现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）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如果用户查询的列的基数非常的小， 即只有的几个固定值，如性别、婚姻状况、行政区等等。要为这些基数值比较小的列建索引，就需要建立位图索引。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对于性别这个列，位图索引形成两个向量，男向量为10100...，向量的每一位表示该行是否是男，如果是则位1，否为0，同理，女向量位01011</w:t>
      </w:r>
    </w:p>
    <w:p>
      <w:pPr>
        <w:bidi w:val="0"/>
      </w:pPr>
      <w:r>
        <w:rPr>
          <w:rFonts w:hint="eastAsia"/>
        </w:rPr>
        <w:t>位图索引的适用条件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上面讲了，位图索引适合只有几个固定值的列，如性别、婚姻状况、行政区等等，而身份证号这种类型不适合用位图索引。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447"/>
      <w:r>
        <w:rPr>
          <w:rFonts w:hint="eastAsia"/>
          <w:lang w:val="en-US" w:eastAsia="zh-CN"/>
        </w:rPr>
        <w:t>并可以建立业务索引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业务索引可使用触发器或定时器实现触发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011"/>
      <w:r>
        <w:rPr>
          <w:rFonts w:hint="eastAsia"/>
          <w:lang w:val="en-US" w:eastAsia="zh-CN"/>
        </w:rPr>
        <w:t xml:space="preserve">Join表可以使用视图机制进行 </w:t>
      </w: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sql重写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对于一些关联表的复杂查询，使用视图有时候会大大简化问题，因此在许多场合下都可以看到视图的身影，</w:t>
      </w: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它和直接使用JOIN的SQL语句有何区别？视图背后的原理又了解多少？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视图本身是一个虚拟表，不存放任何数据，查询视图的数据集由其他表生成。MySQL底层通过两种算法来实现视图：临时表算法（TEMPTABLE）和合并算法（MERGE）。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所谓临时表算法就是将SELECT语句的结果存放到临时表中，当需要访问视图的时候，直接访问这个临时表即可。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而合并算法则是重写包含视图的查询，将视图定义的SQL直接包含进查询SQL中</w:t>
      </w:r>
    </w:p>
    <w:p>
      <w:pPr>
        <w:rPr>
          <w:rFonts w:hint="default" w:eastAsia="SimSun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大部分情况下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，尽量使用合并算法会有更好的性能。</w:t>
      </w: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相当于sql重写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可能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临时表上没有索引，</w:t>
      </w: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则可以使用sql增加索引也是一种不错的方法</w:t>
      </w:r>
    </w:p>
    <w:p>
      <w:p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视图的实现算法是视图本身的属性决定的，跟作用在视图上的SQL没有任何关系。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那什么时候视图采用临时表算法，什么时候采用合并算法呢？一般来说，只要原表记录和视图中的记录无法建立一一映射的关系时，MySQL都将使用临时表算法来实现视图。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比如创建视图的SQL中包含GROUP BY、DISTINCT、UNION、聚合函数、子查询的时候，视图都将采用临时表算法（这些规则在以后的版本中，可能会发生改变，具体请参考官方手册）。</w:t>
      </w:r>
    </w:p>
    <w:p>
      <w:p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3382"/>
      <w:r>
        <w:rPr>
          <w:rFonts w:hint="eastAsia"/>
          <w:lang w:val="en-US" w:eastAsia="zh-CN"/>
        </w:rPr>
        <w:t>子查询机制 提前过滤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7415"/>
      <w:r>
        <w:rPr>
          <w:rFonts w:hint="eastAsia"/>
          <w:lang w:val="en-US" w:eastAsia="zh-CN"/>
        </w:rPr>
        <w:t>Cte缓存机制  （mysql需要版本8）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可以自己使用临时表机制实现即可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240"/>
      <w:r>
        <w:rPr>
          <w:rFonts w:hint="eastAsia"/>
          <w:lang w:val="en-US" w:eastAsia="zh-CN"/>
        </w:rPr>
        <w:t>适当使用数据库的拦截器机制事件机制 trigger触发器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可能可以减少大量网络io往返，与连接建立的资源消耗，提升响应速度。。适用于多个修改的sql语句场景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8149"/>
      <w:r>
        <w:rPr>
          <w:rFonts w:hint="eastAsia"/>
          <w:lang w:val="en-US" w:eastAsia="zh-CN"/>
        </w:rPr>
        <w:t>适当使用外键等约束检查，减少网络往返io性能消耗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提升应用响应速度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8193"/>
      <w:r>
        <w:rPr>
          <w:rFonts w:hint="eastAsia"/>
          <w:lang w:val="en-US" w:eastAsia="zh-CN"/>
        </w:rPr>
        <w:t>Timer事件机制也可以适当使用  提升性能 延后异步处理一些事物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通常可以替换一些触发器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2231"/>
      <w:r>
        <w:rPr>
          <w:rFonts w:hint="eastAsia"/>
          <w:lang w:val="en-US" w:eastAsia="zh-CN"/>
        </w:rPr>
        <w:t>Json数据类型  减少join以及字段扩展提升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4539"/>
      <w:r>
        <w:rPr>
          <w:rFonts w:hint="eastAsia"/>
          <w:lang w:val="en-US" w:eastAsia="zh-CN"/>
        </w:rPr>
        <w:t>适当使用sp，减少大量网络io</w:t>
      </w:r>
      <w:bookmarkEnd w:id="2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特别是纯sql 数据 拿过来修改后又返回去的场景，比较常见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21212"/>
          <w:spacing w:val="0"/>
          <w:sz w:val="22"/>
          <w:szCs w:val="22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21212"/>
          <w:spacing w:val="0"/>
          <w:sz w:val="22"/>
          <w:szCs w:val="22"/>
          <w:shd w:val="clear" w:fill="FFFFFF"/>
        </w:rPr>
        <w:t>网络传输与交互，速度快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4" w:name="_Toc8251"/>
      <w:r>
        <w:rPr>
          <w:rFonts w:hint="default"/>
        </w:rPr>
        <w:t>窗口函数（Window functions）。</w:t>
      </w:r>
      <w:bookmarkEnd w:id="24"/>
    </w:p>
    <w:p>
      <w:pPr>
        <w:pStyle w:val="3"/>
        <w:bidi w:val="0"/>
        <w:rPr>
          <w:rFonts w:hint="eastAsia" w:eastAsia="SimSun"/>
          <w:lang w:val="en-US" w:eastAsia="zh-CN"/>
        </w:rPr>
      </w:pPr>
      <w:bookmarkStart w:id="25" w:name="_Toc32644"/>
      <w:r>
        <w:rPr>
          <w:rFonts w:hint="eastAsia"/>
          <w:lang w:val="en-US" w:eastAsia="zh-CN"/>
        </w:rPr>
        <w:t xml:space="preserve">适当使用 </w:t>
      </w:r>
      <w:r>
        <w:rPr>
          <w:rFonts w:ascii="Arial" w:hAnsi="Arial" w:eastAsia="SimSun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更新级联</w:t>
      </w:r>
      <w:r>
        <w:rPr>
          <w:rFonts w:hint="eastAsia" w:ascii="Arial" w:hAnsi="Arial" w:eastAsia="SimSun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模式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26" w:name="_Toc10334"/>
      <w:r>
        <w:rPr>
          <w:rFonts w:hint="eastAsia"/>
          <w:lang w:val="en-US" w:eastAsia="zh-CN"/>
        </w:rPr>
        <w:t>可能需要开发修改代码来达到的效果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8674"/>
      <w:r>
        <w:rPr>
          <w:rFonts w:hint="eastAsia"/>
          <w:lang w:val="en-US" w:eastAsia="zh-CN"/>
        </w:rPr>
        <w:t>小事务范围</w:t>
      </w:r>
      <w:bookmarkEnd w:id="2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大力使用Json字段结构减少join关联查询消耗性能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21212"/>
          <w:spacing w:val="0"/>
          <w:sz w:val="22"/>
          <w:szCs w:val="22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6524"/>
      <w:r>
        <w:rPr>
          <w:rFonts w:hint="eastAsia"/>
          <w:lang w:val="en-US" w:eastAsia="zh-CN"/>
        </w:rPr>
        <w:t>批量数据写入模式性能提升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临时禁用索引，批量插入修改后重建索引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事务批量提交模式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临时禁用触发器等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启用延迟insert cache等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9610"/>
      <w:r>
        <w:rPr>
          <w:rFonts w:hint="eastAsia"/>
          <w:lang w:val="en-US" w:eastAsia="zh-CN"/>
        </w:rPr>
        <w:t>Ref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硬件提升性能的道路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单体性能，并行  多路，，cache  ，缩短调用链距离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数据库性能对比  SQL Feature Comparison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https://www.sql-workbench.eu/dbms_comparison.htmlhttps://www.sql-workbench.eu/dbms_comparison.html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43DD"/>
    <w:multiLevelType w:val="multilevel"/>
    <w:tmpl w:val="21DC43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66516"/>
    <w:rsid w:val="000A2C3D"/>
    <w:rsid w:val="01803D79"/>
    <w:rsid w:val="01DF5E5E"/>
    <w:rsid w:val="01E13EA8"/>
    <w:rsid w:val="02483A57"/>
    <w:rsid w:val="02522FBE"/>
    <w:rsid w:val="02542DD9"/>
    <w:rsid w:val="02691027"/>
    <w:rsid w:val="026C3507"/>
    <w:rsid w:val="033F7B86"/>
    <w:rsid w:val="042115C2"/>
    <w:rsid w:val="046E4C19"/>
    <w:rsid w:val="047351AE"/>
    <w:rsid w:val="05ED6C04"/>
    <w:rsid w:val="06E63293"/>
    <w:rsid w:val="07605F5D"/>
    <w:rsid w:val="090820EE"/>
    <w:rsid w:val="094B3C8E"/>
    <w:rsid w:val="09A430A4"/>
    <w:rsid w:val="0A1604C0"/>
    <w:rsid w:val="0A596D09"/>
    <w:rsid w:val="0B9614C5"/>
    <w:rsid w:val="0B9E0DC9"/>
    <w:rsid w:val="0C21680B"/>
    <w:rsid w:val="0C230605"/>
    <w:rsid w:val="0D583AC4"/>
    <w:rsid w:val="0D9B76A7"/>
    <w:rsid w:val="0EF55102"/>
    <w:rsid w:val="0F4F28A7"/>
    <w:rsid w:val="10847C0E"/>
    <w:rsid w:val="124272EF"/>
    <w:rsid w:val="12AE6A7A"/>
    <w:rsid w:val="12E07546"/>
    <w:rsid w:val="133A7CBE"/>
    <w:rsid w:val="143B4197"/>
    <w:rsid w:val="146B0BC1"/>
    <w:rsid w:val="15144CF2"/>
    <w:rsid w:val="152743F7"/>
    <w:rsid w:val="158804A6"/>
    <w:rsid w:val="16B43A64"/>
    <w:rsid w:val="1716079B"/>
    <w:rsid w:val="176B5D3B"/>
    <w:rsid w:val="18263EB5"/>
    <w:rsid w:val="19644810"/>
    <w:rsid w:val="19DB3090"/>
    <w:rsid w:val="1A846187"/>
    <w:rsid w:val="1B7448EC"/>
    <w:rsid w:val="1BBD7FE5"/>
    <w:rsid w:val="1BF5482B"/>
    <w:rsid w:val="1CC7186F"/>
    <w:rsid w:val="1D31511F"/>
    <w:rsid w:val="1E1729FF"/>
    <w:rsid w:val="1F187437"/>
    <w:rsid w:val="212A4F68"/>
    <w:rsid w:val="222E5DEE"/>
    <w:rsid w:val="22905269"/>
    <w:rsid w:val="238B728B"/>
    <w:rsid w:val="2529653A"/>
    <w:rsid w:val="25A94DDB"/>
    <w:rsid w:val="2602072C"/>
    <w:rsid w:val="266620B9"/>
    <w:rsid w:val="27871270"/>
    <w:rsid w:val="283F57D5"/>
    <w:rsid w:val="288D0B3A"/>
    <w:rsid w:val="29B33905"/>
    <w:rsid w:val="2A6854B2"/>
    <w:rsid w:val="2BBD76AA"/>
    <w:rsid w:val="2BD3726F"/>
    <w:rsid w:val="2CAA63DE"/>
    <w:rsid w:val="2CE7132D"/>
    <w:rsid w:val="2CE817CD"/>
    <w:rsid w:val="2D6D2FBB"/>
    <w:rsid w:val="2ECA1511"/>
    <w:rsid w:val="2F1E616A"/>
    <w:rsid w:val="2F1F47D7"/>
    <w:rsid w:val="2F973BFC"/>
    <w:rsid w:val="2FCB0513"/>
    <w:rsid w:val="2FD75035"/>
    <w:rsid w:val="3045283C"/>
    <w:rsid w:val="311051AF"/>
    <w:rsid w:val="31A750B0"/>
    <w:rsid w:val="31C9394D"/>
    <w:rsid w:val="326C4181"/>
    <w:rsid w:val="329078EB"/>
    <w:rsid w:val="32F0482B"/>
    <w:rsid w:val="332A0388"/>
    <w:rsid w:val="33B227E8"/>
    <w:rsid w:val="340C3B7B"/>
    <w:rsid w:val="354E5C84"/>
    <w:rsid w:val="376D374A"/>
    <w:rsid w:val="379024B9"/>
    <w:rsid w:val="37B12F30"/>
    <w:rsid w:val="37C97170"/>
    <w:rsid w:val="37FE6852"/>
    <w:rsid w:val="38E41460"/>
    <w:rsid w:val="39020B71"/>
    <w:rsid w:val="39023D29"/>
    <w:rsid w:val="3AEE668C"/>
    <w:rsid w:val="3BCF0189"/>
    <w:rsid w:val="3BD57674"/>
    <w:rsid w:val="3C9252AD"/>
    <w:rsid w:val="3C937B16"/>
    <w:rsid w:val="3D4A6923"/>
    <w:rsid w:val="3D881928"/>
    <w:rsid w:val="3E751FEF"/>
    <w:rsid w:val="3F09427C"/>
    <w:rsid w:val="3F7A4C31"/>
    <w:rsid w:val="3FAC2FFD"/>
    <w:rsid w:val="40282D66"/>
    <w:rsid w:val="409E7188"/>
    <w:rsid w:val="40EF152E"/>
    <w:rsid w:val="412B74CD"/>
    <w:rsid w:val="418A5BB7"/>
    <w:rsid w:val="42CE783B"/>
    <w:rsid w:val="45F21333"/>
    <w:rsid w:val="4692472C"/>
    <w:rsid w:val="46AA1858"/>
    <w:rsid w:val="48395ED4"/>
    <w:rsid w:val="491F080B"/>
    <w:rsid w:val="493045B0"/>
    <w:rsid w:val="4970399A"/>
    <w:rsid w:val="4AA67F5A"/>
    <w:rsid w:val="4B1E0215"/>
    <w:rsid w:val="4B833519"/>
    <w:rsid w:val="4C4550B9"/>
    <w:rsid w:val="4C690C93"/>
    <w:rsid w:val="4CCB08BB"/>
    <w:rsid w:val="4D3906FD"/>
    <w:rsid w:val="4DB36B67"/>
    <w:rsid w:val="4DEB7158"/>
    <w:rsid w:val="4E073124"/>
    <w:rsid w:val="4E9B3AD7"/>
    <w:rsid w:val="4F765A8C"/>
    <w:rsid w:val="51AA7905"/>
    <w:rsid w:val="53D90438"/>
    <w:rsid w:val="555B335E"/>
    <w:rsid w:val="556220E3"/>
    <w:rsid w:val="557931F6"/>
    <w:rsid w:val="55A66516"/>
    <w:rsid w:val="57964393"/>
    <w:rsid w:val="57CD763D"/>
    <w:rsid w:val="5830703C"/>
    <w:rsid w:val="58827452"/>
    <w:rsid w:val="58BD7A4C"/>
    <w:rsid w:val="595A651F"/>
    <w:rsid w:val="5B2D7BF8"/>
    <w:rsid w:val="5C2C52D5"/>
    <w:rsid w:val="5C593824"/>
    <w:rsid w:val="5DB0000F"/>
    <w:rsid w:val="5DE3550E"/>
    <w:rsid w:val="5E8B01B6"/>
    <w:rsid w:val="5F382C04"/>
    <w:rsid w:val="5F9E4AF8"/>
    <w:rsid w:val="5FCF6AF3"/>
    <w:rsid w:val="603A2654"/>
    <w:rsid w:val="60476138"/>
    <w:rsid w:val="60562684"/>
    <w:rsid w:val="60D529EE"/>
    <w:rsid w:val="618D18E2"/>
    <w:rsid w:val="62015102"/>
    <w:rsid w:val="62292026"/>
    <w:rsid w:val="637368E7"/>
    <w:rsid w:val="639F7D7B"/>
    <w:rsid w:val="64484A3A"/>
    <w:rsid w:val="647D1176"/>
    <w:rsid w:val="661E6122"/>
    <w:rsid w:val="663A5CC1"/>
    <w:rsid w:val="66A64E89"/>
    <w:rsid w:val="68356227"/>
    <w:rsid w:val="68FB5276"/>
    <w:rsid w:val="698A5586"/>
    <w:rsid w:val="6AFA19D7"/>
    <w:rsid w:val="6B1C0EA4"/>
    <w:rsid w:val="6B5E2535"/>
    <w:rsid w:val="6C0D4E13"/>
    <w:rsid w:val="6C0F71D1"/>
    <w:rsid w:val="6C994F0A"/>
    <w:rsid w:val="6CD7245C"/>
    <w:rsid w:val="6D85059D"/>
    <w:rsid w:val="6E002FBE"/>
    <w:rsid w:val="6F1E0EDF"/>
    <w:rsid w:val="6FEC6D40"/>
    <w:rsid w:val="739B493A"/>
    <w:rsid w:val="73F44381"/>
    <w:rsid w:val="74492511"/>
    <w:rsid w:val="75D20628"/>
    <w:rsid w:val="77DD61CB"/>
    <w:rsid w:val="787A4A62"/>
    <w:rsid w:val="788A2832"/>
    <w:rsid w:val="7916239E"/>
    <w:rsid w:val="79A42CB6"/>
    <w:rsid w:val="7CA871D6"/>
    <w:rsid w:val="7CE3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2020-11-18T16:58:00Z</dcterms:created>
  <dc:creator>Beepbeep</dc:creator>
  <cp:lastModifiedBy>Beepbeep</cp:lastModifiedBy>
  <dcterms:modified xsi:type="dcterms:W3CDTF">2020-11-19T02:04:09Z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