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数据库连接池druid使用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Druid 打印可执行 SQL | Mr.Kail's Blog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4D4D4C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 xml:space="preserve">         * Druid 配置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 xml:space="preserve">         */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Properties config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1"/>
          <w:szCs w:val="21"/>
          <w:bdr w:val="none" w:color="auto" w:sz="0" w:space="0"/>
          <w:shd w:val="clear" w:fill="F7F7F7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Properties();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// Loading class `com.mysql.jdbc.Driver'. This is deprecated.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// The new driver class is `com.mysql.cj.jdbc.Driver'.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// The driver is automatically registered via the SPI and manual loading of the driver class is generally unnecessary.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// config.setProperty(DruidDataSourceFactory.PROP_DRIVERCLASSNAME, "com.mysql.jdbc.Driver");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config.setProperty(DruidDataSourceFactory.PROP_DRIVERCLASSNAME,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"com.mysql.cj.jdbc.Driver"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config.setProperty(DruidDataSourceFactory.PROP_URL,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"jdbc:mysql:///test"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config.setProperty(DruidDataSourceFactory.PROP_USERNAME,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config.setProperty(DruidDataSourceFactory.PROP_PASSWORD,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7F7F7"/>
        </w:rPr>
        <w:t>"xxx"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DruidDataSource dataSource = (DruidDataSource) DruidDataSourceFactory.createDataSource(config);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// 设置过滤器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dataSource.setProxyFilters(Collections.singletonList(slf4jLogFilter));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 xml:space="preserve">         * JDBC 操作 -- 无需关注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E908C"/>
          <w:spacing w:val="0"/>
          <w:sz w:val="21"/>
          <w:szCs w:val="21"/>
          <w:bdr w:val="none" w:color="auto" w:sz="0" w:space="0"/>
          <w:shd w:val="clear" w:fill="F7F7F7"/>
        </w:rPr>
        <w:t xml:space="preserve">         */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    Connection conn = dataSource.getConnection();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C7B5B"/>
    <w:rsid w:val="12663C74"/>
    <w:rsid w:val="3BB97865"/>
    <w:rsid w:val="75FC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2020-12-26T07:10:00Z</dcterms:created>
  <dc:creator>ati</dc:creator>
  <cp:lastModifiedBy>ati</cp:lastModifiedBy>
  <dcterms:modified xsi:type="dcterms:W3CDTF">2020-12-26T07:11:20Z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