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数据查询功能与数据查询语言（DQL）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6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数据查询语言（DQL）</w:t>
          </w:r>
          <w:r>
            <w:tab/>
          </w:r>
          <w:r>
            <w:fldChar w:fldCharType="begin"/>
          </w:r>
          <w:r>
            <w:instrText xml:space="preserve"> PAGEREF _Toc27015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&lt;1&gt; 普通查询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select 查询表达式;</w:t>
          </w:r>
          <w:r>
            <w:tab/>
          </w:r>
          <w:r>
            <w:fldChar w:fldCharType="begin"/>
          </w:r>
          <w:r>
            <w:instrText xml:space="preserve"> PAGEREF _Toc5516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&lt;2&gt; 条件查询</w:t>
          </w:r>
          <w:r>
            <w:tab/>
          </w:r>
          <w:r>
            <w:fldChar w:fldCharType="begin"/>
          </w:r>
          <w:r>
            <w:instrText xml:space="preserve"> PAGEREF _Toc13182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&lt;4&gt; 排序查询</w:t>
          </w:r>
          <w:r>
            <w:tab/>
          </w:r>
          <w:r>
            <w:fldChar w:fldCharType="begin"/>
          </w:r>
          <w:r>
            <w:instrText xml:space="preserve"> PAGEREF _Toc12244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&lt;5&gt; 限制结果集数量的查询(分页)</w:t>
          </w:r>
          <w:r>
            <w:tab/>
          </w:r>
          <w:r>
            <w:fldChar w:fldCharType="begin"/>
          </w:r>
          <w:r>
            <w:instrText xml:space="preserve"> PAGEREF _Toc17342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&lt;3&gt; 分组查询</w:t>
          </w:r>
          <w:r>
            <w:tab/>
          </w:r>
          <w:r>
            <w:fldChar w:fldCharType="begin"/>
          </w:r>
          <w:r>
            <w:instrText xml:space="preserve"> PAGEREF _Toc2798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&lt;6&gt; 扩展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别名</w:t>
          </w:r>
          <w:r>
            <w:rPr>
              <w:rFonts w:hint="eastAsia"/>
              <w:lang w:val="en-US" w:eastAsia="zh-CN"/>
            </w:rPr>
            <w:t>机制等</w:t>
          </w:r>
          <w:r>
            <w:tab/>
          </w:r>
          <w:r>
            <w:fldChar w:fldCharType="begin"/>
          </w:r>
          <w:r>
            <w:instrText xml:space="preserve"> PAGEREF _Toc4998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7015"/>
      <w:r>
        <w:rPr>
          <w:rFonts w:hint="default"/>
          <w:lang w:val="en-US" w:eastAsia="zh-CN"/>
        </w:rPr>
        <w:t>数据查询语言（DQL）</w:t>
      </w:r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 数据查询语言(DQL)(重中之重)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完整语法格式：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表达式1|字段,....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[from 表名 where 条件]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[group by 列名]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[having 条件]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[order by 列名 [asc|desc]]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[limit 位置,数量]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5516"/>
      <w:r>
        <w:rPr>
          <w:rFonts w:hint="default"/>
          <w:lang w:val="en-US" w:eastAsia="zh-CN"/>
        </w:rPr>
        <w:t>&lt;1&gt; 普通查询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select 查询表达式;</w:t>
      </w:r>
      <w:bookmarkEnd w:id="1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查询表达式;  // 最简单的sql语句，是一个函数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database();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version();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now();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3182"/>
      <w:r>
        <w:rPr>
          <w:rFonts w:hint="default"/>
          <w:lang w:val="en-US" w:eastAsia="zh-CN"/>
        </w:rPr>
        <w:t>&lt;2&gt; 条件查询</w:t>
      </w:r>
      <w:bookmarkEnd w:id="2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条件表达式, 支持运算符和函数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MySQL支持的运算符：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=、 !=、 &gt;、 &gt;=、 &lt;、 &lt;=、 &lt;&gt;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and、 or、 not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is null、 is not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between...and... （区间查询，多少到多少之间）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in(set);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like 通配符和占位符: % _ （模糊查询）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%: 表示0个或者多个字符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_: 表示占位一个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查询所有的老师信息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teacher;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查询id 大于2的老师信息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teacher where id&gt;2;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查询姓名为空的老师信息    在数据库中null永远都不等于null，那么怎么去判断null值？通过 is null / is not 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* from teacher where name=null; #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teacher where name is not null;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查询id为1 并且 姓名是 "xiaosi"的老师信息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teacher where id=1 and name='xiaosi';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查询id为1 并且 姓名是 "xiaosi"的老师信息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teacher where id=1 or name='xiaosi';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查询薪水在2000到10000之间的老师信息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teacher where sal &gt;=2000 and sal &lt;=10000;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teacher where sal between 2000 and 10000; # 这种方式等同于上面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查询姓名中有 ‘尘’ 字的老师信息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teacher where name like '%尘%';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查询姓名是三个字的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teacher where name like '___';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查询姓 '小' 的老师信息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teacher where name like '小%';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查询名字中含有下划线的老师信息  '\' 转义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select * from teacher where name like '%_%';  # 错误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select * from teacher where name like '%\_%';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244"/>
      <w:r>
        <w:rPr>
          <w:rFonts w:hint="default"/>
          <w:lang w:val="en-US" w:eastAsia="zh-CN"/>
        </w:rPr>
        <w:t>&lt;4&gt; 排序查询</w:t>
      </w:r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语法格式：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列名 asc|desc 默认升序(asc)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查询老师信息，根据薪资进行排序，要求从大到小进行排序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teacher order by sal desc;  # 根据sal进行降序排序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teacher order by sal asc;  # 根据sal进行升序排序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teacher order by sal;  # 根据sal进行升序排序, 利用默认排序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7342"/>
      <w:r>
        <w:rPr>
          <w:rFonts w:hint="default"/>
          <w:lang w:val="en-US" w:eastAsia="zh-CN"/>
        </w:rPr>
        <w:t>&lt;5&gt; 限制结果集数量的查询(分页)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编号    商品名称    商品价格    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         玩具娃娃    100.0         删除 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         玩具汽车    200.0         删除 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         玩具飞机    300.0         删除 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................................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首页    上一页    1 2 3 4 5    下一页   尾页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语法格式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n条数;-------从第一条开始取n条数据(了解)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 start开始下标索引，count条数; ---- 从起始位置start取count条数据(起始位置是从0开始的)  （推荐使用）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分页(每页显示两条数据)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第一页：select * from teacher limit 0,2;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第二页：select * from teacher limit 2,2;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第三页：select * from teacher limit 4,2;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第四页：select * from teacher limit 6,2;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第五页：select * from teacher limit 8,2;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分页公式: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开始下标索引(起始位置) = (当前页-1)*每页显示条数;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每页显示3条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显示第二页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* from teacher limit 3,3;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798"/>
      <w:r>
        <w:rPr>
          <w:rFonts w:hint="default"/>
          <w:lang w:val="en-US" w:eastAsia="zh-CN"/>
        </w:rPr>
        <w:t>&lt;3&gt; 分组查询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语法格式：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[group by 列名] [haveing 条件]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一般情况分组查询结合聚合函数一起使用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avg()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count()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查询每个部门的平居薪资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select * from teacher GROUP BY dname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记住：分组的正确使用方式，group by 后面没有出现的列名不能出现在select 和from 的中间，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虽然不报错，但是不是分组的正确使用方式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 聚合函数中出现的列名group by后面没有无所谓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dname from teacher GROUP BY dname;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select dname, avg(sal) from teacher GROUP BY dname;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复制代码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4998"/>
      <w:r>
        <w:rPr>
          <w:rFonts w:hint="default"/>
          <w:lang w:val="en-US" w:eastAsia="zh-CN"/>
        </w:rPr>
        <w:t>&lt;6&gt; 扩展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别名</w:t>
      </w:r>
      <w:r>
        <w:rPr>
          <w:rFonts w:hint="eastAsia"/>
          <w:lang w:val="en-US" w:eastAsia="zh-CN"/>
        </w:rPr>
        <w:t>机制等</w:t>
      </w:r>
      <w:bookmarkEnd w:id="6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别名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teacher;  # 查询表中所有字段记录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name, sal, dname from teacher;  # 查询表中指定字段记录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 给查询的字段设置别名  同时也可以给表设置别名  通过as 关键字实现别名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select name as '姓名', sal '薪资', dname '部门名称' from teacher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作者：ruochen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链接：https://juejin.cn/post/6927099020330893319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来源：掘金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2221BD"/>
    <w:rsid w:val="05F70587"/>
    <w:rsid w:val="0D303F2D"/>
    <w:rsid w:val="17016552"/>
    <w:rsid w:val="2F194211"/>
    <w:rsid w:val="376C184D"/>
    <w:rsid w:val="4B2221BD"/>
    <w:rsid w:val="4CA33EDB"/>
    <w:rsid w:val="546858F7"/>
    <w:rsid w:val="58E372EA"/>
    <w:rsid w:val="601F306D"/>
    <w:rsid w:val="7874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2021-02-09T10:16:00Z</dcterms:created>
  <dc:creator>ati</dc:creator>
  <cp:lastModifiedBy>ati</cp:lastModifiedBy>
  <dcterms:modified xsi:type="dcterms:W3CDTF">2021-02-09T10:18:15Z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