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给java程序传递参数的方法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jvm参数，可读性高 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"System.getProperties:"</w:t>
      </w:r>
      <w:r>
        <w:rPr>
          <w:rFonts w:hint="eastAsia" w:ascii="Courier New" w:hAnsi="Courier New"/>
          <w:color w:val="000000"/>
          <w:sz w:val="20"/>
        </w:rPr>
        <w:t>+JSON.</w:t>
      </w:r>
      <w:r>
        <w:rPr>
          <w:rFonts w:hint="eastAsia" w:ascii="Courier New" w:hAnsi="Courier New"/>
          <w:i/>
          <w:color w:val="000000"/>
          <w:sz w:val="20"/>
        </w:rPr>
        <w:t>toJSONString</w:t>
      </w:r>
      <w:r>
        <w:rPr>
          <w:rFonts w:hint="eastAsia" w:ascii="Courier New" w:hAnsi="Courier New"/>
          <w:color w:val="000000"/>
          <w:sz w:val="20"/>
        </w:rPr>
        <w:t>(System.</w:t>
      </w:r>
      <w:r>
        <w:rPr>
          <w:rFonts w:hint="eastAsia" w:ascii="Courier New" w:hAnsi="Courier New"/>
          <w:i/>
          <w:color w:val="000000"/>
          <w:sz w:val="20"/>
        </w:rPr>
        <w:t>getProperties</w:t>
      </w:r>
      <w:r>
        <w:rPr>
          <w:rFonts w:hint="eastAsia" w:ascii="Courier New" w:hAnsi="Courier New"/>
          <w:color w:val="000000"/>
          <w:sz w:val="20"/>
        </w:rPr>
        <w:t>(),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 );</w:t>
      </w:r>
    </w:p>
    <w:p>
      <w:pPr>
        <w:rPr>
          <w:rFonts w:hint="eastAsia" w:ascii="Courier New" w:hAnsi="Courier New"/>
          <w:color w:val="3F7F5F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trx_timeout</w:t>
      </w:r>
      <w:r>
        <w:rPr>
          <w:rFonts w:hint="eastAsia" w:ascii="Courier New" w:hAnsi="Courier New"/>
          <w:color w:val="000000"/>
          <w:sz w:val="20"/>
        </w:rPr>
        <w:t xml:space="preserve"> = Integer.</w:t>
      </w:r>
      <w:r>
        <w:rPr>
          <w:rFonts w:hint="eastAsia" w:ascii="Courier New" w:hAnsi="Courier New"/>
          <w:i/>
          <w:color w:val="000000"/>
          <w:sz w:val="20"/>
        </w:rPr>
        <w:t>parseInt</w:t>
      </w:r>
      <w:r>
        <w:rPr>
          <w:rFonts w:hint="eastAsia" w:ascii="Courier New" w:hAnsi="Courier New"/>
          <w:color w:val="000000"/>
          <w:sz w:val="20"/>
        </w:rPr>
        <w:t>( System.</w:t>
      </w:r>
      <w:r>
        <w:rPr>
          <w:rFonts w:hint="eastAsia" w:ascii="Courier New" w:hAnsi="Courier New"/>
          <w:i/>
          <w:color w:val="000000"/>
          <w:sz w:val="20"/>
        </w:rPr>
        <w:t>getProperty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"sqlTimeout"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"15"</w:t>
      </w:r>
      <w:r>
        <w:rPr>
          <w:rFonts w:hint="eastAsia" w:ascii="Courier New" w:hAnsi="Courier New"/>
          <w:color w:val="000000"/>
          <w:sz w:val="20"/>
        </w:rPr>
        <w:t>));</w:t>
      </w:r>
      <w:r>
        <w:rPr>
          <w:rFonts w:hint="eastAsia" w:ascii="Courier New" w:hAnsi="Courier New"/>
          <w:color w:val="3F7F5F"/>
          <w:sz w:val="20"/>
        </w:rPr>
        <w:t>// double 7s</w:t>
      </w:r>
    </w:p>
    <w:p>
      <w:pPr>
        <w:rPr>
          <w:rFonts w:hint="eastAsia" w:ascii="Courier New" w:hAnsi="Courier New"/>
          <w:color w:val="3F7F5F"/>
          <w:sz w:val="20"/>
        </w:rPr>
      </w:pPr>
    </w:p>
    <w:p>
      <w:pPr>
        <w:rPr>
          <w:rFonts w:hint="eastAsia" w:ascii="Courier New" w:hAnsi="Courier New"/>
          <w:color w:val="3F7F5F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// java   -DsqlTimeout=15   -</w:t>
      </w:r>
      <w:r>
        <w:rPr>
          <w:rFonts w:hint="eastAsia" w:ascii="Courier New" w:hAnsi="Courier New"/>
          <w:color w:val="3F7F5F"/>
          <w:sz w:val="20"/>
          <w:u w:val="single"/>
        </w:rPr>
        <w:t>Dsleeptime</w:t>
      </w:r>
      <w:r>
        <w:rPr>
          <w:rFonts w:hint="eastAsia" w:ascii="Courier New" w:hAnsi="Courier New"/>
          <w:color w:val="3F7F5F"/>
          <w:sz w:val="20"/>
        </w:rPr>
        <w:t>=7 -</w:t>
      </w:r>
      <w:r>
        <w:rPr>
          <w:rFonts w:hint="eastAsia" w:ascii="Courier New" w:hAnsi="Courier New"/>
          <w:color w:val="3F7F5F"/>
          <w:sz w:val="20"/>
          <w:u w:val="single"/>
        </w:rPr>
        <w:t>cp</w:t>
      </w:r>
      <w:r>
        <w:rPr>
          <w:rFonts w:hint="eastAsia" w:ascii="Courier New" w:hAnsi="Courier New"/>
          <w:color w:val="3F7F5F"/>
          <w:sz w:val="20"/>
        </w:rPr>
        <w:t xml:space="preserve">  C:\Users\</w:t>
      </w:r>
      <w:r>
        <w:rPr>
          <w:rFonts w:hint="eastAsia" w:ascii="Courier New" w:hAnsi="Courier New"/>
          <w:color w:val="3F7F5F"/>
          <w:sz w:val="20"/>
          <w:u w:val="single"/>
        </w:rPr>
        <w:t>jun</w:t>
      </w:r>
      <w:r>
        <w:rPr>
          <w:rFonts w:hint="eastAsia" w:ascii="Courier New" w:hAnsi="Courier New"/>
          <w:color w:val="3F7F5F"/>
          <w:sz w:val="20"/>
        </w:rPr>
        <w:t>\eclipse-workspace\</w:t>
      </w:r>
      <w:r>
        <w:rPr>
          <w:rFonts w:hint="eastAsia" w:ascii="Courier New" w:hAnsi="Courier New"/>
          <w:color w:val="3F7F5F"/>
          <w:sz w:val="20"/>
          <w:u w:val="single"/>
        </w:rPr>
        <w:t>deadlockchk</w:t>
      </w:r>
      <w:r>
        <w:rPr>
          <w:rFonts w:hint="eastAsia" w:ascii="Courier New" w:hAnsi="Courier New"/>
          <w:color w:val="3F7F5F"/>
          <w:sz w:val="20"/>
        </w:rPr>
        <w:t>\target\classes;C:\Users\</w:t>
      </w:r>
      <w:r>
        <w:rPr>
          <w:rFonts w:hint="eastAsia" w:ascii="Courier New" w:hAnsi="Courier New"/>
          <w:color w:val="3F7F5F"/>
          <w:sz w:val="20"/>
          <w:u w:val="single"/>
        </w:rPr>
        <w:t>jun</w:t>
      </w:r>
      <w:r>
        <w:rPr>
          <w:rFonts w:hint="eastAsia" w:ascii="Courier New" w:hAnsi="Courier New"/>
          <w:color w:val="3F7F5F"/>
          <w:sz w:val="20"/>
        </w:rPr>
        <w:t>\eclipse-workspace\</w:t>
      </w:r>
      <w:r>
        <w:rPr>
          <w:rFonts w:hint="eastAsia" w:ascii="Courier New" w:hAnsi="Courier New"/>
          <w:color w:val="3F7F5F"/>
          <w:sz w:val="20"/>
          <w:u w:val="single"/>
        </w:rPr>
        <w:t>deadlockchk</w:t>
      </w:r>
      <w:r>
        <w:rPr>
          <w:rFonts w:hint="eastAsia" w:ascii="Courier New" w:hAnsi="Courier New"/>
          <w:color w:val="3F7F5F"/>
          <w:sz w:val="20"/>
        </w:rPr>
        <w:t>\</w:t>
      </w:r>
      <w:r>
        <w:rPr>
          <w:rFonts w:hint="eastAsia" w:ascii="Courier New" w:hAnsi="Courier New"/>
          <w:color w:val="3F7F5F"/>
          <w:sz w:val="20"/>
          <w:u w:val="single"/>
        </w:rPr>
        <w:t>lib</w:t>
      </w:r>
      <w:r>
        <w:rPr>
          <w:rFonts w:hint="eastAsia" w:ascii="Courier New" w:hAnsi="Courier New"/>
          <w:color w:val="3F7F5F"/>
          <w:sz w:val="20"/>
        </w:rPr>
        <w:t xml:space="preserve">\*  deadlockPrj.deadlockCheck </w:t>
      </w:r>
    </w:p>
    <w:p>
      <w:pPr>
        <w:rPr>
          <w:rFonts w:hint="eastAsia" w:ascii="Courier New" w:hAnsi="Courier New"/>
          <w:color w:val="3F7F5F"/>
          <w:sz w:val="20"/>
          <w:lang w:val="en-US" w:eastAsia="zh-CN"/>
        </w:rPr>
      </w:pPr>
      <w:r>
        <w:rPr>
          <w:rFonts w:hint="eastAsia" w:ascii="Courier New" w:hAnsi="Courier New"/>
          <w:color w:val="3F7F5F"/>
          <w:sz w:val="20"/>
        </w:rPr>
        <w:t>//   -</w:t>
      </w:r>
      <w:r>
        <w:rPr>
          <w:rFonts w:hint="eastAsia" w:ascii="Courier New" w:hAnsi="Courier New"/>
          <w:color w:val="3F7F5F"/>
          <w:sz w:val="20"/>
          <w:u w:val="single"/>
        </w:rPr>
        <w:t>Dcfgfile</w:t>
      </w:r>
      <w:r>
        <w:rPr>
          <w:rFonts w:hint="eastAsia" w:ascii="Courier New" w:hAnsi="Courier New"/>
          <w:color w:val="3F7F5F"/>
          <w:sz w:val="20"/>
        </w:rPr>
        <w:t>=</w:t>
      </w:r>
      <w:r>
        <w:rPr>
          <w:rFonts w:hint="eastAsia" w:ascii="Courier New" w:hAnsi="Courier New"/>
          <w:color w:val="3F7F5F"/>
          <w:sz w:val="20"/>
          <w:u w:val="single"/>
        </w:rPr>
        <w:t>cfgloc</w:t>
      </w:r>
      <w:r>
        <w:rPr>
          <w:rFonts w:hint="eastAsia" w:ascii="Courier New" w:hAnsi="Courier New"/>
          <w:color w:val="3F7F5F"/>
          <w:sz w:val="20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Main方法参数，可读性低。。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1F2183"/>
    <w:rsid w:val="373066EC"/>
    <w:rsid w:val="42A92C47"/>
    <w:rsid w:val="4EB62949"/>
    <w:rsid w:val="64694550"/>
    <w:rsid w:val="7C6A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2020-12-22T05:05:00Z</dcterms:created>
  <dc:creator>ati</dc:creator>
  <cp:lastModifiedBy>ati</cp:lastModifiedBy>
  <dcterms:modified xsi:type="dcterms:W3CDTF">2020-12-22T05:08:42Z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