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产业灰产</w:t>
          </w:r>
          <w:r>
            <w:tab/>
          </w:r>
          <w:r>
            <w:fldChar w:fldCharType="begin"/>
          </w:r>
          <w:r>
            <w:instrText xml:space="preserve"> PAGEREF _Toc12425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小公司</w:t>
          </w:r>
          <w:r>
            <w:tab/>
          </w:r>
          <w:r>
            <w:fldChar w:fldCharType="begin"/>
          </w:r>
          <w:r>
            <w:instrText xml:space="preserve"> PAGEREF _Toc2163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换城市 治安差 薪水高</w:t>
          </w:r>
          <w:r>
            <w:tab/>
          </w:r>
          <w:r>
            <w:fldChar w:fldCharType="begin"/>
          </w:r>
          <w:r>
            <w:instrText xml:space="preserve"> PAGEREF _Toc21120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4"/>
            </w:rPr>
            <w:t xml:space="preserve">1.3.1. </w:t>
          </w:r>
          <w:r>
            <w:rPr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博彩公司搬迁备选地8：直布罗陀（上篇）</w:t>
          </w:r>
          <w:r>
            <w:tab/>
          </w:r>
          <w:r>
            <w:fldChar w:fldCharType="begin"/>
          </w:r>
          <w:r>
            <w:instrText xml:space="preserve"> PAGEREF _Toc32043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_Toc10276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上船下水下海</w:t>
          </w:r>
          <w:r>
            <w:tab/>
          </w:r>
          <w:r>
            <w:fldChar w:fldCharType="begin"/>
          </w:r>
          <w:r>
            <w:instrText xml:space="preserve"> PAGEREF _Toc5631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贷款发展</w:t>
          </w:r>
          <w:r>
            <w:tab/>
          </w:r>
          <w:r>
            <w:fldChar w:fldCharType="begin"/>
          </w:r>
          <w:r>
            <w:instrText xml:space="preserve"> PAGEREF _Toc28937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2425"/>
      <w:r>
        <w:rPr>
          <w:rFonts w:hint="eastAsia"/>
          <w:lang w:val="en-US" w:eastAsia="zh-CN"/>
        </w:rPr>
        <w:t>产业灰产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信息爬虫   色情盘   教育盘 野鸡学校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163"/>
      <w:r>
        <w:rPr>
          <w:rFonts w:hint="eastAsia"/>
          <w:lang w:val="en-US" w:eastAsia="zh-CN"/>
        </w:rPr>
        <w:t>小公司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个国家都一样。有句话说，“培养一个飞行员需要的经费就是和他等重的黄金”，这样贵重的人才，收入不高不科学。我们来看看中国的民航机长收入如何呢？国航、南航、东航等三大航的最资深的教员机长，目前的月薪在6万左右。而在机制灵活的小航空公司，机长的薪酬还会更多。如有的小航空公司机长的年薪可能会有70-80万元，有些大航空公司机长的年薪则在40-50万元左右。一名教员机长的年薪约在70-80万元，而一些货航机长的年薪可能会在百万以上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1120"/>
      <w:r>
        <w:rPr>
          <w:rFonts w:hint="eastAsia"/>
          <w:lang w:val="en-US" w:eastAsia="zh-CN"/>
        </w:rPr>
        <w:t>换城市 治安差 薪水高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但欧洲城市法制好，不容易被黑盘控制人身自由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希腊 乌克兰  马耳他  </w:t>
      </w:r>
      <w:r>
        <w:rPr>
          <w:rStyle w:val="16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库拉索</w:t>
      </w: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也不错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菲律宾  柬埔寨太差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瓦努阿图 不安全</w:t>
      </w: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"https://www.anwei66.com/thread-5687-1-1.html"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bCs w:val="0"/>
          <w:sz w:val="24"/>
          <w:szCs w:val="24"/>
        </w:rPr>
      </w:pPr>
      <w:bookmarkStart w:id="3" w:name="_Toc32043"/>
      <w:r>
        <w:rPr>
          <w:rStyle w:val="17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博彩公司搬迁备选地8：直布罗陀（上篇）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https://www.anwei66.com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thread-5...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"https://translate.google.com/translate?hl=en&amp;sl=zh-CN&amp;u=https://www.anwei66.com/thread-5687-1-1.html&amp;prev=search&amp;pto=aue"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19 Mar 2021 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来自其他营业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地点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的博彩营业执照和财务报告的副本；; 确认财务能力（创始人和受益人，以及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公司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资金的充足性）；; 身份证明文件（护照、原始国籍 ...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"https://www.anwei66.com/thread-4316-1-1.html"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5：巴拿马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26 Jan 2021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"https://www.anwei66.com/thread-4734-1-1.html"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7：黑山共和国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17 Feb 2021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"https://www.anwei66.com/thread-4421-1-1.html"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6：瓦努阿图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2 Feb 2021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top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"https://www.anwei66.com/thread-937-1-1.html"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博彩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u w:val="none"/>
          <w:shd w:val="clear" w:fill="FFFFFF"/>
        </w:rPr>
        <w:t>公司搬迁备选地点</w:t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之希腊 - 安危情报站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19 Nov 2020</w:t>
      </w:r>
    </w:p>
    <w:p>
      <w:pPr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19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www.google.com/search?q=%E8%8F%A0%E8%8F%9C%E5%85%AC%E5%8F%B8%E6%90%AC%E8%BF%81%E5%A4%87%E9%80%89%E5%9C%B0%E7%82%B91+site:www.anwei66.com&amp;biw=1707&amp;bih=812&amp;sxsrf=AOaemvIE-I76-t_HLovShTnThTDVyJYXqA:1633284073023&amp;sa=X&amp;ved=2ahUKEwi9_PSn6a7zAhWqyIsBHcIRD8YQrQIoBHoECBsQBQ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More results from www.anwei66.com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0276"/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631"/>
      <w:r>
        <w:rPr>
          <w:rFonts w:hint="eastAsia"/>
          <w:lang w:val="en-US" w:eastAsia="zh-CN"/>
        </w:rPr>
        <w:t>上船下水下海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8937"/>
      <w:r>
        <w:rPr>
          <w:rFonts w:hint="eastAsia"/>
          <w:lang w:val="en-US" w:eastAsia="zh-CN"/>
        </w:rPr>
        <w:t>贷款发展</w:t>
      </w:r>
      <w:bookmarkEnd w:id="6"/>
      <w:r>
        <w:rPr>
          <w:rFonts w:hint="eastAsia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槓桿</w:t>
      </w:r>
      <w: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  <w:t>撬动发展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>住房金融市場: 銀行的貸款給了房地產，製造業科技業拿不到貸款，實體經濟虛空；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ACBEA"/>
    <w:multiLevelType w:val="multilevel"/>
    <w:tmpl w:val="D67AC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EFEA6B3"/>
    <w:multiLevelType w:val="multilevel"/>
    <w:tmpl w:val="EEFEA6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508EC"/>
    <w:rsid w:val="00287F04"/>
    <w:rsid w:val="140506AF"/>
    <w:rsid w:val="155602F4"/>
    <w:rsid w:val="22EE0060"/>
    <w:rsid w:val="2CD7393F"/>
    <w:rsid w:val="31C5366E"/>
    <w:rsid w:val="336D11ED"/>
    <w:rsid w:val="339F645B"/>
    <w:rsid w:val="3E117D39"/>
    <w:rsid w:val="405424F9"/>
    <w:rsid w:val="450508EC"/>
    <w:rsid w:val="49F51F94"/>
    <w:rsid w:val="4A7738AA"/>
    <w:rsid w:val="50295F96"/>
    <w:rsid w:val="55897996"/>
    <w:rsid w:val="5AC70211"/>
    <w:rsid w:val="5BFF2F95"/>
    <w:rsid w:val="71641C8A"/>
    <w:rsid w:val="726A36A8"/>
    <w:rsid w:val="746642BC"/>
    <w:rsid w:val="7903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2021-10-03T17:20:00Z</dcterms:created>
  <dc:creator>ati</dc:creator>
  <cp:lastModifiedBy>ati</cp:lastModifiedBy>
  <dcterms:modified xsi:type="dcterms:W3CDTF">2021-10-05T04:46:20Z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0DB5A15877614071B5F7C61F4B9116A6</vt:lpwstr>
  </property>
</Properties>
</file>