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通用接口的设计与实现attilax 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现存的情况</w:t>
      </w:r>
      <w:r>
        <w:tab/>
      </w:r>
      <w:r>
        <w:fldChar w:fldCharType="begin"/>
      </w:r>
      <w:r>
        <w:instrText xml:space="preserve"> PAGEREF _Toc3021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接口返回类型，与返回序列化格式</w:t>
      </w:r>
      <w:r>
        <w:tab/>
      </w:r>
      <w:r>
        <w:fldChar w:fldCharType="begin"/>
      </w:r>
      <w:r>
        <w:instrText xml:space="preserve"> PAGEREF _Toc9229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异常传递 代替返回值模式</w:t>
      </w:r>
      <w:r>
        <w:tab/>
      </w:r>
      <w:r>
        <w:fldChar w:fldCharType="begin"/>
      </w:r>
      <w:r>
        <w:instrText xml:space="preserve"> PAGEREF _Toc14657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通用接口原理</w:t>
      </w:r>
      <w:bookmarkStart w:id="10" w:name="_GoBack"/>
      <w:bookmarkEnd w:id="10"/>
      <w:r>
        <w:tab/>
      </w:r>
      <w:r>
        <w:fldChar w:fldCharType="begin"/>
      </w:r>
      <w:r>
        <w:instrText xml:space="preserve"> PAGEREF _Toc22265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 xml:space="preserve">Autoit  </w:t>
      </w:r>
      <w:r>
        <w:rPr>
          <w:rFonts w:hint="eastAsia" w:ascii="PingFang SC" w:hAnsi="PingFang SC" w:cs="PingFang SC"/>
          <w:b w:val="0"/>
          <w:i w:val="0"/>
          <w:spacing w:val="0"/>
          <w:szCs w:val="24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spacing w:val="0"/>
          <w:szCs w:val="24"/>
          <w:shd w:val="clear" w:fill="FFFFFF"/>
          <w:lang w:val="en-US" w:eastAsia="zh-CN"/>
        </w:rPr>
        <w:t>utohotkey</w:t>
      </w:r>
      <w:r>
        <w:rPr>
          <w:rFonts w:hint="eastAsia"/>
          <w:lang w:val="en-US" w:eastAsia="zh-CN"/>
        </w:rPr>
        <w:t>的模式</w:t>
      </w:r>
      <w:r>
        <w:tab/>
      </w:r>
      <w:r>
        <w:fldChar w:fldCharType="begin"/>
      </w:r>
      <w:r>
        <w:instrText xml:space="preserve"> PAGEREF _Toc16455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 xml:space="preserve">通用版全功能接口http param模式  </w:t>
      </w:r>
      <w:r>
        <w:rPr>
          <w:rFonts w:hint="eastAsia"/>
          <w:lang w:eastAsia="zh-CN"/>
        </w:rPr>
        <w:t>范例</w:t>
      </w:r>
      <w:r>
        <w:rPr>
          <w:rFonts w:hint="eastAsia"/>
          <w:lang w:val="en-US" w:eastAsia="zh-CN"/>
        </w:rPr>
        <w:t xml:space="preserve"> （ 可以运用于任何场合）</w:t>
      </w:r>
      <w:r>
        <w:tab/>
      </w:r>
      <w:r>
        <w:fldChar w:fldCharType="begin"/>
      </w:r>
      <w:r>
        <w:instrText xml:space="preserve"> PAGEREF _Toc28079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通用版数据sql接口 （快速开发接口，适用与内部人员操作模块）</w:t>
      </w:r>
      <w:r>
        <w:tab/>
      </w:r>
      <w:r>
        <w:fldChar w:fldCharType="begin"/>
      </w:r>
      <w:r>
        <w:instrText xml:space="preserve"> PAGEREF _Toc22384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通用版数据sp存储过程调用接口 （快速开发接口，适用于任何场合）</w:t>
      </w:r>
      <w:r>
        <w:tab/>
      </w:r>
      <w:r>
        <w:fldChar w:fldCharType="begin"/>
      </w:r>
      <w:r>
        <w:instrText xml:space="preserve"> PAGEREF _Toc31350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核心代码</w:t>
      </w:r>
      <w:r>
        <w:tab/>
      </w:r>
      <w:r>
        <w:fldChar w:fldCharType="begin"/>
      </w:r>
      <w:r>
        <w:instrText xml:space="preserve"> PAGEREF _Toc3578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未来的展望 dsl 模式</w:t>
      </w:r>
      <w:r>
        <w:tab/>
      </w:r>
      <w:r>
        <w:fldChar w:fldCharType="begin"/>
      </w:r>
      <w:r>
        <w:instrText xml:space="preserve"> PAGEREF _Toc17754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3021"/>
      <w:r>
        <w:rPr>
          <w:rFonts w:hint="eastAsia"/>
          <w:lang w:val="en-US" w:eastAsia="zh-CN"/>
        </w:rPr>
        <w:t>现存的情况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接口不够通用，每增加一个接口，就需要增加一个配置或者注解。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需要一个通用接口，，每增加一个子接口，无需做任何的配置和注解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其次对于数据库操作，3gl接口比较繁琐 ,增加了4gl dsl sql sp接口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其次，接口的返回值模型。。可以使用异常模型代替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9229"/>
      <w:r>
        <w:rPr>
          <w:rFonts w:hint="eastAsia"/>
          <w:lang w:val="en-US" w:eastAsia="zh-CN"/>
        </w:rPr>
        <w:t>接口返回类型，与返回序列化格式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返回类型类型就是ｓｔｒ　ｉｎｔ等，支持复杂格式map list,以及对象。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返回序列化格式,即是结果使用什么样的序列化返回结果。。支持json ，预计还要支持xml yaml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4657"/>
      <w:r>
        <w:rPr>
          <w:rFonts w:hint="eastAsia"/>
          <w:lang w:val="en-US" w:eastAsia="zh-CN"/>
        </w:rPr>
        <w:t>异常传递 代替返回值模式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异常拥有比返回值更好的处理模式。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异常序列化为指定的序列化格式返回，传递给调用端。。</w:t>
      </w:r>
    </w:p>
    <w:p>
      <w:pPr>
        <w:pStyle w:val="3"/>
        <w:rPr>
          <w:rFonts w:hint="eastAsia"/>
          <w:lang w:val="en-US" w:eastAsia="zh-CN"/>
        </w:rPr>
      </w:pPr>
      <w:bookmarkStart w:id="3" w:name="_Toc22265"/>
      <w:r>
        <w:rPr>
          <w:rFonts w:hint="eastAsia"/>
          <w:lang w:val="en-US" w:eastAsia="zh-CN"/>
        </w:rPr>
        <w:t>通用接口原理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直接指明要调用的类与方法名。后台通过反射的模式调用。。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 pinvoke ， jna 模式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16455"/>
      <w:r>
        <w:rPr>
          <w:rFonts w:hint="eastAsia"/>
          <w:lang w:val="en-US" w:eastAsia="zh-CN"/>
        </w:rPr>
        <w:t xml:space="preserve">Autoit  </w:t>
      </w:r>
      <w:r>
        <w:rPr>
          <w:rFonts w:hint="eastAsia" w:ascii="PingFang SC" w:hAnsi="PingFang SC" w:cs="PingFang SC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utohotkey</w:t>
      </w:r>
      <w:r>
        <w:rPr>
          <w:rFonts w:hint="eastAsia"/>
          <w:lang w:val="en-US" w:eastAsia="zh-CN"/>
        </w:rPr>
        <w:t>的模式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DllCall ( "dll", "返回值类型", "函数名称" [, 类型1, 参数1[, 类型n, 参数n]] 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AutoIt中的参数类型与Win32 API中的参数类型不完全相同，这点要注意。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utohotkey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Result := DllCall("[DllFile/]Function" [, Type1, Arg1, Type2, Arg2, "Cdecl ReturnType"])</w:t>
      </w:r>
    </w:p>
    <w:p>
      <w:pPr>
        <w:pStyle w:val="3"/>
        <w:rPr>
          <w:rFonts w:hint="eastAsia"/>
          <w:lang w:val="en-US" w:eastAsia="zh-CN"/>
        </w:rPr>
      </w:pPr>
      <w:bookmarkStart w:id="5" w:name="_Toc28079"/>
      <w:r>
        <w:rPr>
          <w:rFonts w:hint="eastAsia"/>
          <w:lang w:val="en-US" w:eastAsia="zh-CN"/>
        </w:rPr>
        <w:t xml:space="preserve">通用版全功能接口http param模式  </w:t>
      </w:r>
      <w:r>
        <w:rPr>
          <w:rFonts w:hint="eastAsia"/>
          <w:lang w:eastAsia="zh-CN"/>
        </w:rPr>
        <w:t>范例</w:t>
      </w:r>
      <w:r>
        <w:rPr>
          <w:rFonts w:hint="eastAsia"/>
          <w:lang w:val="en-US" w:eastAsia="zh-CN"/>
        </w:rPr>
        <w:t xml:space="preserve"> （ 可以运用于任何场合）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"http://localhost:8080/AjaxJsbridge_HttpparamMode_servlet?iocFac=com.attilax.rest.JavaNewCreatorFac&amp;createmode=new&amp;class=com.attilax.rest.Class4test&amp;method=m1&amp;p1=123"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</w:t>
      </w:r>
      <w:r>
        <w:rPr>
          <w:rStyle w:val="14"/>
          <w:rFonts w:hint="eastAsia"/>
        </w:rPr>
        <w:t>AjaxJsbridge_HttpparamMode_servlet</w:t>
      </w:r>
      <w:r>
        <w:rPr>
          <w:rStyle w:val="14"/>
          <w:rFonts w:hint="eastAsia"/>
          <w:lang w:val="en-US" w:eastAsia="zh-CN"/>
        </w:rPr>
        <w:t>?m=</w:t>
      </w:r>
      <w:r>
        <w:rPr>
          <w:rStyle w:val="14"/>
          <w:rFonts w:hint="eastAsia"/>
        </w:rPr>
        <w:t>com.attilax.rest.Class4test</w:t>
      </w:r>
      <w:r>
        <w:rPr>
          <w:rStyle w:val="14"/>
          <w:rFonts w:hint="eastAsia"/>
          <w:lang w:val="en-US" w:eastAsia="zh-CN"/>
        </w:rPr>
        <w:t>.m1&amp;p1=123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createmode参数：   类的创建模式</w:t>
      </w:r>
      <w:r>
        <w:rPr>
          <w:rFonts w:hint="eastAsia"/>
          <w:lang w:val="en-US" w:eastAsia="zh-CN"/>
        </w:rPr>
        <w:t xml:space="preserve"> 默认为动态new创建模式</w:t>
      </w:r>
    </w:p>
    <w:p>
      <w:pPr>
        <w:rPr>
          <w:rFonts w:hint="eastAsia"/>
        </w:rPr>
      </w:pPr>
      <w:r>
        <w:rPr>
          <w:rFonts w:hint="eastAsia"/>
        </w:rPr>
        <w:t>。静态类的方法调用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为static</w:t>
      </w:r>
    </w:p>
    <w:p>
      <w:pPr>
        <w:rPr>
          <w:rFonts w:hint="eastAsia"/>
        </w:rPr>
      </w:pPr>
      <w:r>
        <w:rPr>
          <w:rFonts w:hint="eastAsia"/>
        </w:rPr>
        <w:t>动态类，</w:t>
      </w:r>
      <w:r>
        <w:rPr>
          <w:rFonts w:hint="eastAsia"/>
          <w:lang w:eastAsia="zh-CN"/>
        </w:rPr>
        <w:t>默认值，或者</w:t>
      </w:r>
      <w:r>
        <w:rPr>
          <w:rFonts w:hint="eastAsia"/>
        </w:rPr>
        <w:t>使用new</w:t>
      </w:r>
    </w:p>
    <w:p>
      <w:pPr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  <w:lang w:val="en-US" w:eastAsia="zh-CN"/>
        </w:rPr>
        <w:t>/c</w:t>
      </w:r>
      <w:r>
        <w:rPr>
          <w:rFonts w:hint="eastAsia"/>
        </w:rPr>
        <w:t>： 指明要调用的class</w:t>
      </w:r>
    </w:p>
    <w:p>
      <w:pPr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  <w:lang w:val="en-US" w:eastAsia="zh-CN"/>
        </w:rPr>
        <w:t>/m</w:t>
      </w:r>
      <w:r>
        <w:rPr>
          <w:rFonts w:hint="eastAsia"/>
        </w:rPr>
        <w:t>：指明要调用的方法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retType:返回数据类型int str map list obj等</w:t>
      </w:r>
    </w:p>
    <w:p>
      <w:pPr>
        <w:rPr>
          <w:rFonts w:hint="eastAsia"/>
        </w:rPr>
      </w:pPr>
      <w:r>
        <w:rPr>
          <w:rFonts w:hint="eastAsia"/>
        </w:rPr>
        <w:t>retFmt：返回数据</w:t>
      </w:r>
      <w:r>
        <w:rPr>
          <w:rFonts w:hint="eastAsia"/>
          <w:lang w:eastAsia="zh-CN"/>
        </w:rPr>
        <w:t>序列化</w:t>
      </w:r>
      <w:r>
        <w:rPr>
          <w:rFonts w:hint="eastAsia"/>
        </w:rPr>
        <w:t>格式，一般为json，也可以为</w:t>
      </w:r>
      <w:r>
        <w:rPr>
          <w:rFonts w:hint="eastAsia"/>
          <w:lang w:val="en-US" w:eastAsia="zh-CN"/>
        </w:rPr>
        <w:t>none,xml</w:t>
      </w:r>
      <w:r>
        <w:rPr>
          <w:rFonts w:hint="eastAsia"/>
        </w:rPr>
        <w:t>，默认为json</w:t>
      </w:r>
    </w:p>
    <w:p>
      <w:pPr>
        <w:rPr>
          <w:rFonts w:hint="eastAsia"/>
        </w:rPr>
      </w:pPr>
      <w:r>
        <w:rPr>
          <w:rFonts w:hint="eastAsia"/>
        </w:rPr>
        <w:t>P1_type ：第一个参数类型 有str int 等，默认为str</w:t>
      </w:r>
    </w:p>
    <w:p>
      <w:pPr>
        <w:rPr>
          <w:rFonts w:hint="eastAsia"/>
        </w:rPr>
      </w:pPr>
      <w:r>
        <w:rPr>
          <w:rFonts w:hint="eastAsia"/>
        </w:rPr>
        <w:t>P1：第一个参数</w:t>
      </w:r>
    </w:p>
    <w:p>
      <w:pPr>
        <w:rPr>
          <w:rFonts w:hint="eastAsia"/>
        </w:rPr>
      </w:pPr>
      <w:r>
        <w:rPr>
          <w:rFonts w:hint="eastAsia"/>
        </w:rPr>
        <w:t>P2_type：第二个参数类型</w:t>
      </w:r>
    </w:p>
    <w:p>
      <w:pPr>
        <w:rPr>
          <w:rFonts w:hint="eastAsia"/>
        </w:rPr>
      </w:pPr>
      <w:r>
        <w:rPr>
          <w:rFonts w:hint="eastAsia"/>
        </w:rPr>
        <w:t>P2:第二个参数</w:t>
      </w:r>
    </w:p>
    <w:p>
      <w:pPr>
        <w:rPr>
          <w:rFonts w:hint="eastAsia"/>
        </w:rPr>
      </w:pPr>
      <w:r>
        <w:rPr>
          <w:rFonts w:hint="eastAsia"/>
        </w:rPr>
        <w:t>iocFac：ioc工厂：支持spring guice new 工厂模式，默认为com.attilax.rest.JavaNewCreatorFac</w:t>
      </w:r>
    </w:p>
    <w:p>
      <w:pPr>
        <w:rPr>
          <w:rFonts w:hint="eastAsia"/>
        </w:rPr>
      </w:pPr>
      <w:r>
        <w:rPr>
          <w:rFonts w:hint="eastAsia"/>
        </w:rPr>
        <w:t>morennew 工厂模式为 com.attilax.rest.JavaNewCreatorFac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全功能接口。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开发效率不是最高</w:t>
      </w:r>
    </w:p>
    <w:p>
      <w:pPr>
        <w:pStyle w:val="3"/>
        <w:rPr>
          <w:rFonts w:hint="eastAsia"/>
          <w:lang w:val="en-US" w:eastAsia="zh-CN"/>
        </w:rPr>
      </w:pPr>
      <w:bookmarkStart w:id="6" w:name="_Toc22384"/>
      <w:r>
        <w:rPr>
          <w:rFonts w:hint="eastAsia"/>
          <w:lang w:val="en-US" w:eastAsia="zh-CN"/>
        </w:rPr>
        <w:t>通用版数据sql接口 （快速开发接口，适用与内部人员操作模块）</w:t>
      </w:r>
      <w:bookmarkEnd w:id="6"/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"http://localhost:8080/AjaxJsbridge_HttpparamMode_servlet?iocFac=com.attilax.rest.JavaNewCreatorFac&amp;createmode=new&amp;class=com.attilax.rest.Class4test&amp;method=m1&amp;p1=123"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</w:t>
      </w:r>
      <w:r>
        <w:rPr>
          <w:rStyle w:val="14"/>
          <w:rFonts w:hint="eastAsia"/>
        </w:rPr>
        <w:t>AjaxJsbridge_HttpparamMode_servlet</w:t>
      </w:r>
      <w:r>
        <w:rPr>
          <w:rStyle w:val="14"/>
          <w:rFonts w:hint="eastAsia"/>
          <w:lang w:val="en-US" w:eastAsia="zh-CN"/>
        </w:rPr>
        <w:t>?m=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com.attilax.db.DbServiceV4qb9.executeQuery</w:t>
      </w:r>
      <w:r>
        <w:rPr>
          <w:rStyle w:val="14"/>
          <w:rFonts w:hint="eastAsia"/>
          <w:lang w:val="en-US" w:eastAsia="zh-CN"/>
        </w:rPr>
        <w:t>&amp;p1=</w:t>
      </w:r>
      <w:r>
        <w:rPr>
          <w:rFonts w:hint="eastAsia" w:ascii="Consolas" w:hAnsi="Consolas" w:eastAsia="Consolas"/>
          <w:color w:val="CFBFAD"/>
          <w:sz w:val="24"/>
        </w:rPr>
        <w:t>select+*+from+ecs_users+limit+10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&amp;iocFac=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com.attilax.ioc.Ioc4</w:t>
      </w:r>
      <w:r>
        <w:rPr>
          <w:rFonts w:hint="eastAsia" w:ascii="Consolas" w:hAnsi="Consolas" w:eastAsia="宋体"/>
          <w:color w:val="ECE47E"/>
          <w:sz w:val="24"/>
          <w:highlight w:val="darkGray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注意：此数据接口是为快速开发而设置的，直接使用sql dsl存取数据，方便快捷。适用于后端管理，以及内部管理系统模块，适用于用户特定以及内部用户的模块。不适用于面向广大不特定用户的模块。。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面向广大不特定用户的模块需要隐藏sql，传递sql语句id即可，具体的sql语句应该存储在存储过程，代码或者配置文件里面 。。需要使用存储过程接口或其他接口即可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开发效率貌似最高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非全功能接口，只针对数据操作接口。其次，不适用于面向公众人员使用的模块。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31350"/>
      <w:r>
        <w:rPr>
          <w:rFonts w:hint="eastAsia"/>
          <w:lang w:val="en-US" w:eastAsia="zh-CN"/>
        </w:rPr>
        <w:t>通用版数据sp存储过程调用接口 （快速开发接口，适用于任何场合）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调用存储过程mysql，即是使用特定sql语句，call 调用存储过程即可，比如</w:t>
      </w:r>
      <w:r>
        <w:rPr>
          <w:rFonts w:hint="eastAsia"/>
        </w:rPr>
        <w:t>call query1('mer')</w:t>
      </w:r>
      <w:r>
        <w:rPr>
          <w:rFonts w:hint="eastAsia"/>
          <w:lang w:eastAsia="zh-CN"/>
        </w:rPr>
        <w:t>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"http://localhost:8080/AjaxJsbridge_HttpparamMode_servlet?iocFac=com.attilax.rest.JavaNewCreatorFac&amp;createmode=new&amp;class=com.attilax.rest.Class4test&amp;method=m1&amp;p1=123"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</w:t>
      </w:r>
      <w:r>
        <w:rPr>
          <w:rStyle w:val="14"/>
          <w:rFonts w:hint="eastAsia"/>
        </w:rPr>
        <w:t>AjaxJsbridge_HttpparamMode_servlet</w:t>
      </w:r>
      <w:r>
        <w:rPr>
          <w:rStyle w:val="14"/>
          <w:rFonts w:hint="eastAsia"/>
          <w:lang w:val="en-US" w:eastAsia="zh-CN"/>
        </w:rPr>
        <w:t>?m=</w:t>
      </w:r>
      <w:r>
        <w:rPr>
          <w:rFonts w:hint="eastAsia"/>
        </w:rPr>
        <w:t>com.attilax.db.DbServiceV4qb9.executeQuery</w:t>
      </w:r>
      <w:r>
        <w:rPr>
          <w:rStyle w:val="14"/>
          <w:rFonts w:hint="eastAsia"/>
          <w:lang w:val="en-US" w:eastAsia="zh-CN"/>
        </w:rPr>
        <w:t>&amp;p1=</w:t>
      </w:r>
      <w:r>
        <w:rPr>
          <w:rFonts w:hint="eastAsia"/>
        </w:rPr>
        <w:t>call+query1%28%27mer%27%29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&amp;iocFac=</w:t>
      </w:r>
      <w:r>
        <w:rPr>
          <w:rFonts w:hint="eastAsia"/>
        </w:rPr>
        <w:t>com.attilax.ioc.Ioc4</w:t>
      </w:r>
      <w:r>
        <w:rPr>
          <w:rFonts w:hint="eastAsia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即是p1参数为</w:t>
      </w:r>
      <w:r>
        <w:rPr>
          <w:rFonts w:hint="eastAsia"/>
        </w:rPr>
        <w:t>call query1('mer')</w:t>
      </w:r>
      <w:r>
        <w:rPr>
          <w:rFonts w:hint="eastAsia"/>
          <w:lang w:val="en-US" w:eastAsia="zh-CN"/>
        </w:rPr>
        <w:t xml:space="preserve">  ,注意url参数的urlencode编码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开发效率较高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非全功能接口，只针对数据操作接口。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3578"/>
      <w:r>
        <w:rPr>
          <w:rFonts w:hint="eastAsia"/>
          <w:lang w:val="en-US" w:eastAsia="zh-CN"/>
        </w:rPr>
        <w:t>核心代码</w:t>
      </w:r>
      <w:bookmarkEnd w:id="8"/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FFFFF"/>
                <w:sz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A7EC21"/>
                <w:sz w:val="24"/>
              </w:rPr>
              <w:t>service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ServletRequest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ServletResponse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try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HttpServletRequest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req2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HttpServletRequest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Global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CFBFAD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set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req2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iocx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get_iocFac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"iocFac"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class_meth_full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getMeth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cls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refx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getClassName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class_meth_full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meth_name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refx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getMethodName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class_meth_full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forName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cls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List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BFA4A4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params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Lists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newArrayList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48C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i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48CFF"/>
                <w:sz w:val="24"/>
              </w:rPr>
              <w:t>7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i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++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pname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"p"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i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continue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ptype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getPtype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p_obj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getP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ptype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params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add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p_obj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[]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p_a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params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toArray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createmode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"createmode"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isStaticMode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createmode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rzt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MethodUtils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invokeStaticMethod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meth_name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p_a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FFFFFF"/>
                <w:sz w:val="24"/>
                <w:u w:val="single"/>
              </w:rPr>
              <w:t>def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 xml:space="preserve"> is new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cls_obj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com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attilax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reflect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MethodUtils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invokeStaticMethod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iocx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"getBean"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c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 rzt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MethodUtils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invokeMethod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cls_obj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meth_name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p_a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CFBFAD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 Object r = new DslParser().parseV3(req2.getParameter("</w:t>
            </w:r>
            <w:r>
              <w:rPr>
                <w:rFonts w:hint="eastAsia" w:ascii="Consolas" w:hAnsi="Consolas" w:eastAsia="Consolas"/>
                <w:color w:val="FFFFFF"/>
                <w:sz w:val="24"/>
                <w:u w:val="single"/>
              </w:rPr>
              <w:t>dsl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"));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"retFmt"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!=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"retFmt"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equals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"json"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getWriter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AtiJson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toJson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 �벻Ҫ�޸Ļ�ɾ��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getWriter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toString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 �벻Ҫ�޸Ļ�ɾ��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catch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Exception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CFBFAD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error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"--err"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CFBFAD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error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"--err2"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AtiJson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toJson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filex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save_safe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strike/>
                <w:color w:val="FF0000"/>
                <w:sz w:val="24"/>
                <w:u w:val="single"/>
              </w:rPr>
              <w:t>core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  <w:u w:val="single"/>
              </w:rPr>
              <w:t>getTrace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  <w:u w:val="single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"c:\\0rechglog\\"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filex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getUUidName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".log"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ExUtil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throwExV2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7754"/>
      <w:r>
        <w:rPr>
          <w:rFonts w:hint="eastAsia"/>
          <w:lang w:val="en-US" w:eastAsia="zh-CN"/>
        </w:rPr>
        <w:t>未来的展望 dsl 模式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直接支持java表达式，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"http://xxxxxx/api?dsl=new"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http://xxxxxx/api?dsl=new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com.xxx.userservice().reg()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第二发展，支持方法链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2D88"/>
    <w:multiLevelType w:val="multilevel"/>
    <w:tmpl w:val="58BA2D8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2B1E"/>
    <w:rsid w:val="00C73E44"/>
    <w:rsid w:val="011F6294"/>
    <w:rsid w:val="01D815FB"/>
    <w:rsid w:val="02217B71"/>
    <w:rsid w:val="02653038"/>
    <w:rsid w:val="03DA3A8D"/>
    <w:rsid w:val="03F90E3C"/>
    <w:rsid w:val="054D3949"/>
    <w:rsid w:val="0646018A"/>
    <w:rsid w:val="06F07DF0"/>
    <w:rsid w:val="080A6323"/>
    <w:rsid w:val="08FC6CA1"/>
    <w:rsid w:val="08FE2BE7"/>
    <w:rsid w:val="091F5F71"/>
    <w:rsid w:val="096A47EF"/>
    <w:rsid w:val="097A1681"/>
    <w:rsid w:val="09C56486"/>
    <w:rsid w:val="09F530A2"/>
    <w:rsid w:val="0A01739E"/>
    <w:rsid w:val="0B3C328C"/>
    <w:rsid w:val="0BA1352C"/>
    <w:rsid w:val="0C326FBB"/>
    <w:rsid w:val="0D1C4ED9"/>
    <w:rsid w:val="0D2625E6"/>
    <w:rsid w:val="0D7708F2"/>
    <w:rsid w:val="0E8A7117"/>
    <w:rsid w:val="102A67CC"/>
    <w:rsid w:val="10716278"/>
    <w:rsid w:val="119D7773"/>
    <w:rsid w:val="11D53EB2"/>
    <w:rsid w:val="13047E90"/>
    <w:rsid w:val="15181134"/>
    <w:rsid w:val="157C2A91"/>
    <w:rsid w:val="15FB681D"/>
    <w:rsid w:val="16CC15FC"/>
    <w:rsid w:val="17C91CF7"/>
    <w:rsid w:val="191069F4"/>
    <w:rsid w:val="194043C6"/>
    <w:rsid w:val="19C71A4C"/>
    <w:rsid w:val="1A153838"/>
    <w:rsid w:val="1A5769D3"/>
    <w:rsid w:val="1A8932DF"/>
    <w:rsid w:val="1B852DC4"/>
    <w:rsid w:val="1BF0533B"/>
    <w:rsid w:val="1CAE2181"/>
    <w:rsid w:val="1CCB3838"/>
    <w:rsid w:val="1D971FA2"/>
    <w:rsid w:val="1DB429E9"/>
    <w:rsid w:val="1DF5672B"/>
    <w:rsid w:val="1E1B2B5C"/>
    <w:rsid w:val="1E811101"/>
    <w:rsid w:val="1EBB37E2"/>
    <w:rsid w:val="1FF056A3"/>
    <w:rsid w:val="21830040"/>
    <w:rsid w:val="21AC2E0F"/>
    <w:rsid w:val="21E7781A"/>
    <w:rsid w:val="22B25780"/>
    <w:rsid w:val="2321147E"/>
    <w:rsid w:val="24094BAB"/>
    <w:rsid w:val="241F6EEC"/>
    <w:rsid w:val="252F33C5"/>
    <w:rsid w:val="2578682E"/>
    <w:rsid w:val="25EC3CFF"/>
    <w:rsid w:val="25FD28DA"/>
    <w:rsid w:val="2641068C"/>
    <w:rsid w:val="266A7759"/>
    <w:rsid w:val="2675754C"/>
    <w:rsid w:val="270C5E39"/>
    <w:rsid w:val="277C4AF9"/>
    <w:rsid w:val="27D43C01"/>
    <w:rsid w:val="27E26CC3"/>
    <w:rsid w:val="27F629C2"/>
    <w:rsid w:val="28353E7C"/>
    <w:rsid w:val="28497E76"/>
    <w:rsid w:val="2868134E"/>
    <w:rsid w:val="293E519F"/>
    <w:rsid w:val="296C0E27"/>
    <w:rsid w:val="2A9A345A"/>
    <w:rsid w:val="2B104B6F"/>
    <w:rsid w:val="2B957930"/>
    <w:rsid w:val="2C484889"/>
    <w:rsid w:val="2C56422F"/>
    <w:rsid w:val="2C9E0C6E"/>
    <w:rsid w:val="2CAA4682"/>
    <w:rsid w:val="2E110E97"/>
    <w:rsid w:val="2E6A6F89"/>
    <w:rsid w:val="2EAD4EE8"/>
    <w:rsid w:val="2EAE3619"/>
    <w:rsid w:val="2EC857E1"/>
    <w:rsid w:val="2EC90213"/>
    <w:rsid w:val="2ED958FA"/>
    <w:rsid w:val="2F8655FE"/>
    <w:rsid w:val="2FC95628"/>
    <w:rsid w:val="2FD909DB"/>
    <w:rsid w:val="3050708D"/>
    <w:rsid w:val="30AF3DC9"/>
    <w:rsid w:val="30EB2EB3"/>
    <w:rsid w:val="317458EA"/>
    <w:rsid w:val="31920178"/>
    <w:rsid w:val="31A24C41"/>
    <w:rsid w:val="323B4180"/>
    <w:rsid w:val="342C3E7E"/>
    <w:rsid w:val="346B1F90"/>
    <w:rsid w:val="346E4284"/>
    <w:rsid w:val="34824844"/>
    <w:rsid w:val="35155438"/>
    <w:rsid w:val="356405AC"/>
    <w:rsid w:val="35A3637F"/>
    <w:rsid w:val="35D318E5"/>
    <w:rsid w:val="362561FA"/>
    <w:rsid w:val="389550E1"/>
    <w:rsid w:val="38F365BB"/>
    <w:rsid w:val="390D136E"/>
    <w:rsid w:val="398A6762"/>
    <w:rsid w:val="3A012397"/>
    <w:rsid w:val="3A59450D"/>
    <w:rsid w:val="3C43056F"/>
    <w:rsid w:val="3CF17BD2"/>
    <w:rsid w:val="3DD71A74"/>
    <w:rsid w:val="3EA46227"/>
    <w:rsid w:val="3EDB016A"/>
    <w:rsid w:val="3EEC1109"/>
    <w:rsid w:val="3EFC435F"/>
    <w:rsid w:val="3EFE4920"/>
    <w:rsid w:val="3F735EA6"/>
    <w:rsid w:val="40303D63"/>
    <w:rsid w:val="40444952"/>
    <w:rsid w:val="40BF7A49"/>
    <w:rsid w:val="40C837D9"/>
    <w:rsid w:val="41E7332C"/>
    <w:rsid w:val="42C50E66"/>
    <w:rsid w:val="42CA2568"/>
    <w:rsid w:val="430956E3"/>
    <w:rsid w:val="4327218A"/>
    <w:rsid w:val="43450EA0"/>
    <w:rsid w:val="43923C34"/>
    <w:rsid w:val="43D6007F"/>
    <w:rsid w:val="43FF529E"/>
    <w:rsid w:val="446D0711"/>
    <w:rsid w:val="45146DF4"/>
    <w:rsid w:val="45704DE3"/>
    <w:rsid w:val="45C31719"/>
    <w:rsid w:val="45C62620"/>
    <w:rsid w:val="45F16C20"/>
    <w:rsid w:val="466B6770"/>
    <w:rsid w:val="46E95CAC"/>
    <w:rsid w:val="470A75EC"/>
    <w:rsid w:val="48E76C85"/>
    <w:rsid w:val="4A4E6F13"/>
    <w:rsid w:val="4AD61F86"/>
    <w:rsid w:val="4ADE341C"/>
    <w:rsid w:val="4B0A2C16"/>
    <w:rsid w:val="4B2309B7"/>
    <w:rsid w:val="4BDB0501"/>
    <w:rsid w:val="4C422C5D"/>
    <w:rsid w:val="4CF600D2"/>
    <w:rsid w:val="4D4F2D90"/>
    <w:rsid w:val="4DE47148"/>
    <w:rsid w:val="4E7E521A"/>
    <w:rsid w:val="4F181245"/>
    <w:rsid w:val="51383636"/>
    <w:rsid w:val="51614DBC"/>
    <w:rsid w:val="51707CAC"/>
    <w:rsid w:val="5236752F"/>
    <w:rsid w:val="529F20BD"/>
    <w:rsid w:val="52F7629A"/>
    <w:rsid w:val="55144A3C"/>
    <w:rsid w:val="55287FB6"/>
    <w:rsid w:val="56174932"/>
    <w:rsid w:val="56BD0F35"/>
    <w:rsid w:val="56FC0338"/>
    <w:rsid w:val="57064AD4"/>
    <w:rsid w:val="57766F06"/>
    <w:rsid w:val="57AF469E"/>
    <w:rsid w:val="57F50A86"/>
    <w:rsid w:val="581C699D"/>
    <w:rsid w:val="586426D5"/>
    <w:rsid w:val="589C31D7"/>
    <w:rsid w:val="58FE5255"/>
    <w:rsid w:val="59604B9A"/>
    <w:rsid w:val="59974669"/>
    <w:rsid w:val="59DC6466"/>
    <w:rsid w:val="5A59007C"/>
    <w:rsid w:val="5A7216EC"/>
    <w:rsid w:val="5AF45DCD"/>
    <w:rsid w:val="5BCF7FCC"/>
    <w:rsid w:val="5CFE4F9E"/>
    <w:rsid w:val="5D181A8D"/>
    <w:rsid w:val="5DBF5A15"/>
    <w:rsid w:val="5E3A0890"/>
    <w:rsid w:val="5ECB088B"/>
    <w:rsid w:val="5F031785"/>
    <w:rsid w:val="600F7174"/>
    <w:rsid w:val="604602D8"/>
    <w:rsid w:val="60D251CF"/>
    <w:rsid w:val="612C0A9B"/>
    <w:rsid w:val="619A49A5"/>
    <w:rsid w:val="62810D37"/>
    <w:rsid w:val="62A67F58"/>
    <w:rsid w:val="62AD1E71"/>
    <w:rsid w:val="62C92E25"/>
    <w:rsid w:val="62F61A88"/>
    <w:rsid w:val="62FD77DE"/>
    <w:rsid w:val="632A26C8"/>
    <w:rsid w:val="649649AA"/>
    <w:rsid w:val="64B865B0"/>
    <w:rsid w:val="65711957"/>
    <w:rsid w:val="6599369E"/>
    <w:rsid w:val="65D97FC8"/>
    <w:rsid w:val="65F82E9F"/>
    <w:rsid w:val="660B418A"/>
    <w:rsid w:val="66455928"/>
    <w:rsid w:val="66C74DA6"/>
    <w:rsid w:val="66CA4850"/>
    <w:rsid w:val="6735654D"/>
    <w:rsid w:val="67437F0C"/>
    <w:rsid w:val="677E302E"/>
    <w:rsid w:val="67A5765B"/>
    <w:rsid w:val="67C40E74"/>
    <w:rsid w:val="67C76FB0"/>
    <w:rsid w:val="680A5011"/>
    <w:rsid w:val="68A4717D"/>
    <w:rsid w:val="68B81B33"/>
    <w:rsid w:val="68DA47A1"/>
    <w:rsid w:val="692829D8"/>
    <w:rsid w:val="6944474F"/>
    <w:rsid w:val="696B7218"/>
    <w:rsid w:val="6AE54476"/>
    <w:rsid w:val="6AEF050E"/>
    <w:rsid w:val="6B982C21"/>
    <w:rsid w:val="6CCF7619"/>
    <w:rsid w:val="6D2656D0"/>
    <w:rsid w:val="6D63255B"/>
    <w:rsid w:val="6E14089E"/>
    <w:rsid w:val="6EBE54C5"/>
    <w:rsid w:val="6F7132E7"/>
    <w:rsid w:val="6F766432"/>
    <w:rsid w:val="70C749D4"/>
    <w:rsid w:val="70D811FC"/>
    <w:rsid w:val="71725E35"/>
    <w:rsid w:val="71AA5F7D"/>
    <w:rsid w:val="71B42DD6"/>
    <w:rsid w:val="720C6090"/>
    <w:rsid w:val="72462A95"/>
    <w:rsid w:val="7398010E"/>
    <w:rsid w:val="74C362BF"/>
    <w:rsid w:val="74C54561"/>
    <w:rsid w:val="74DB122B"/>
    <w:rsid w:val="74FF31CC"/>
    <w:rsid w:val="75140083"/>
    <w:rsid w:val="754A261F"/>
    <w:rsid w:val="75AC1071"/>
    <w:rsid w:val="763F32BD"/>
    <w:rsid w:val="765A5DE7"/>
    <w:rsid w:val="76E0402F"/>
    <w:rsid w:val="778A4571"/>
    <w:rsid w:val="78390383"/>
    <w:rsid w:val="78665F0F"/>
    <w:rsid w:val="78E02E97"/>
    <w:rsid w:val="790A3C35"/>
    <w:rsid w:val="7A2E1785"/>
    <w:rsid w:val="7B4923E7"/>
    <w:rsid w:val="7B4E4030"/>
    <w:rsid w:val="7B80202E"/>
    <w:rsid w:val="7C0647C5"/>
    <w:rsid w:val="7D351F86"/>
    <w:rsid w:val="7D6373C9"/>
    <w:rsid w:val="7DA66FAA"/>
    <w:rsid w:val="7E8A7D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2017-03-04T02:03:00Z</dcterms:created>
  <dc:creator>Administrator</dc:creator>
  <cp:lastModifiedBy>Administrator</cp:lastModifiedBy>
  <dcterms:modified xsi:type="dcterms:W3CDTF">2017-03-04T15:17:18Z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