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通用接口类型总结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权限类（登录 注册  修改密码等）这款需要单独做，但可以做出跨项目的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修改类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复杂业务逻辑类（ 调用sp 等）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其他可以使用aop模式增加单独处理</w:t>
      </w:r>
      <w:bookmarkStart w:id="0" w:name="_GoBack"/>
      <w:bookmarkEnd w:id="0"/>
      <w:r>
        <w:rPr>
          <w:rFonts w:hint="eastAsia"/>
          <w:lang w:val="en-US" w:eastAsia="zh-CN"/>
        </w:rPr>
        <w:t>的东西hoho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B73F6B"/>
    <w:rsid w:val="04670716"/>
    <w:rsid w:val="108119AC"/>
    <w:rsid w:val="18D5787C"/>
    <w:rsid w:val="1F3E3AE8"/>
    <w:rsid w:val="49B73F6B"/>
    <w:rsid w:val="52F877D4"/>
    <w:rsid w:val="5793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2020-04-09T04:15:00Z</dcterms:created>
  <dc:creator>Administrator</dc:creator>
  <cp:lastModifiedBy>Administrator</cp:lastModifiedBy>
  <dcterms:modified xsi:type="dcterms:W3CDTF">2020-04-09T04:19:08Z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