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项目体积减少与简化方法概要总结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相同功能优先使用内置api</w:t>
          </w:r>
          <w:r>
            <w:tab/>
          </w:r>
          <w:r>
            <w:fldChar w:fldCharType="begin"/>
          </w:r>
          <w:r>
            <w:instrText xml:space="preserve"> PAGEREF _Toc7325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简化架构  使用简化方案</w:t>
          </w:r>
          <w:r>
            <w:tab/>
          </w:r>
          <w:r>
            <w:fldChar w:fldCharType="begin"/>
          </w:r>
          <w:r>
            <w:instrText xml:space="preserve"> PAGEREF _Toc24341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减少类库数量</w:t>
          </w:r>
          <w:r>
            <w:tab/>
          </w:r>
          <w:r>
            <w:fldChar w:fldCharType="begin"/>
          </w:r>
          <w:r>
            <w:instrText xml:space="preserve"> PAGEREF _Toc4087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类似类库也可并列三家，取其最简化 体积做小的类库</w:t>
          </w:r>
          <w:r>
            <w:tab/>
          </w:r>
          <w:r>
            <w:fldChar w:fldCharType="begin"/>
          </w:r>
          <w:r>
            <w:instrText xml:space="preserve"> PAGEREF _Toc2786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适当使用三方api也可减少类库数量</w:t>
          </w:r>
          <w:r>
            <w:tab/>
          </w:r>
          <w:r>
            <w:fldChar w:fldCharType="begin"/>
          </w:r>
          <w:r>
            <w:instrText xml:space="preserve"> PAGEREF _Toc20002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尽力减少中间件</w:t>
          </w:r>
          <w:r>
            <w:tab/>
          </w:r>
          <w:r>
            <w:fldChar w:fldCharType="begin"/>
          </w:r>
          <w:r>
            <w:instrText xml:space="preserve"> PAGEREF _Toc4685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常见api类库</w:t>
          </w:r>
          <w:r>
            <w:tab/>
          </w:r>
          <w:r>
            <w:fldChar w:fldCharType="begin"/>
          </w:r>
          <w:r>
            <w:instrText xml:space="preserve"> PAGEREF _Toc24124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Rest api</w:t>
          </w:r>
          <w:r>
            <w:tab/>
          </w:r>
          <w:r>
            <w:fldChar w:fldCharType="begin"/>
          </w:r>
          <w:r>
            <w:instrText xml:space="preserve"> PAGEREF _Toc10895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读取数据库api</w:t>
          </w:r>
          <w:r>
            <w:tab/>
          </w:r>
          <w:r>
            <w:fldChar w:fldCharType="begin"/>
          </w:r>
          <w:r>
            <w:instrText xml:space="preserve"> PAGEREF _Toc2274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Httpclient</w:t>
          </w:r>
          <w:r>
            <w:tab/>
          </w:r>
          <w:r>
            <w:fldChar w:fldCharType="begin"/>
          </w:r>
          <w:r>
            <w:instrText xml:space="preserve"> PAGEREF _Toc26867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Json序列化与反序列化</w:t>
          </w:r>
          <w:r>
            <w:tab/>
          </w:r>
          <w:r>
            <w:fldChar w:fldCharType="begin"/>
          </w:r>
          <w:r>
            <w:instrText xml:space="preserve"> PAGEREF _Toc18641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业务脚本化dsl化普及化</w:t>
          </w:r>
          <w:r>
            <w:tab/>
          </w:r>
          <w:r>
            <w:fldChar w:fldCharType="begin"/>
          </w:r>
          <w:r>
            <w:instrText xml:space="preserve"> PAGEREF _Toc5493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Cache</w:t>
          </w:r>
          <w:r>
            <w:tab/>
          </w:r>
          <w:r>
            <w:fldChar w:fldCharType="begin"/>
          </w:r>
          <w:r>
            <w:instrText xml:space="preserve"> PAGEREF _Toc25980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Fulltxt 全文索引</w:t>
          </w:r>
          <w:r>
            <w:tab/>
          </w:r>
          <w:r>
            <w:fldChar w:fldCharType="begin"/>
          </w:r>
          <w:r>
            <w:instrText xml:space="preserve"> PAGEREF _Toc9085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定时任务</w:t>
          </w:r>
          <w:r>
            <w:tab/>
          </w:r>
          <w:r>
            <w:fldChar w:fldCharType="begin"/>
          </w:r>
          <w:r>
            <w:instrText xml:space="preserve"> PAGEREF _Toc12135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分库分表</w:t>
          </w:r>
          <w:r>
            <w:tab/>
          </w:r>
          <w:r>
            <w:fldChar w:fldCharType="begin"/>
          </w:r>
          <w:r>
            <w:instrText xml:space="preserve"> PAGEREF _Toc2386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325"/>
      <w:r>
        <w:rPr>
          <w:rFonts w:hint="eastAsia"/>
          <w:lang w:val="en-US" w:eastAsia="zh-CN"/>
        </w:rPr>
        <w:t>相同功能优先使用内置api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外置类库一方面带来体积问题，一方面也加载性能问题，也可能对环境部署造成额外的工作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本地类库dll so等尽可能避免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341"/>
      <w:r>
        <w:rPr>
          <w:rFonts w:hint="eastAsia"/>
          <w:lang w:val="en-US" w:eastAsia="zh-CN"/>
        </w:rPr>
        <w:t>简化架构  使用简化方案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一般默认的软件基本上都可以满足要求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087"/>
      <w:r>
        <w:rPr>
          <w:rFonts w:hint="eastAsia"/>
          <w:lang w:val="en-US" w:eastAsia="zh-CN"/>
        </w:rPr>
        <w:t>减少类库数量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86"/>
      <w:r>
        <w:rPr>
          <w:rFonts w:hint="eastAsia"/>
          <w:lang w:val="en-US" w:eastAsia="zh-CN"/>
        </w:rPr>
        <w:t>类似类库也可并列三家，取其最简化 体积做小的类库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002"/>
      <w:r>
        <w:rPr>
          <w:rFonts w:hint="eastAsia"/>
          <w:lang w:val="en-US" w:eastAsia="zh-CN"/>
        </w:rPr>
        <w:t>适当使用三方api也可减少类库数量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685"/>
      <w:r>
        <w:rPr>
          <w:rFonts w:hint="eastAsia"/>
          <w:lang w:val="en-US" w:eastAsia="zh-CN"/>
        </w:rPr>
        <w:t>尽力减少中间件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4124"/>
      <w:r>
        <w:rPr>
          <w:rFonts w:hint="eastAsia"/>
          <w:lang w:val="en-US" w:eastAsia="zh-CN"/>
        </w:rPr>
        <w:t>常见api类库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0895"/>
      <w:r>
        <w:rPr>
          <w:rFonts w:hint="eastAsia"/>
          <w:lang w:val="en-US" w:eastAsia="zh-CN"/>
        </w:rPr>
        <w:t>Rest api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使用内置或简化类库   php可不用类库， 直接请求php文件即可。。配合Nginx apache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或使用类库tp yii等 ，，laravel较重。。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274"/>
      <w:r>
        <w:rPr>
          <w:rFonts w:hint="eastAsia"/>
          <w:lang w:val="en-US" w:eastAsia="zh-CN"/>
        </w:rPr>
        <w:t>读取数据库api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Php可用自带的pdo即可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867"/>
      <w:r>
        <w:rPr>
          <w:rFonts w:hint="eastAsia"/>
          <w:lang w:val="en-US" w:eastAsia="zh-CN"/>
        </w:rPr>
        <w:t>Httpclient</w:t>
      </w:r>
      <w:bookmarkEnd w:id="9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eastAsia"/>
          <w:lang w:val="en-US" w:eastAsia="zh-CN"/>
        </w:rPr>
        <w:t xml:space="preserve">Php可用自带的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file_get_contents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8641"/>
      <w:r>
        <w:rPr>
          <w:rFonts w:hint="eastAsia"/>
          <w:lang w:val="en-US" w:eastAsia="zh-CN"/>
        </w:rPr>
        <w:t>Json序列化与反序列化</w:t>
      </w:r>
      <w:bookmarkEnd w:id="10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 xml:space="preserve">自带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json_encode()</w:t>
      </w:r>
      <w:r>
        <w:rPr>
          <w:rFonts w:hint="eastAsia" w:ascii="Consolas" w:hAnsi="Consolas" w:cs="Consolas"/>
          <w:color w:val="A9B7C6"/>
          <w:sz w:val="19"/>
          <w:szCs w:val="19"/>
          <w:shd w:val="clear" w:fill="232525"/>
          <w:lang w:val="en-US" w:eastAsia="zh-CN"/>
        </w:rPr>
        <w:t xml:space="preserve">  编解码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5493"/>
      <w:r>
        <w:rPr>
          <w:rFonts w:hint="eastAsia"/>
          <w:lang w:val="en-US" w:eastAsia="zh-CN"/>
        </w:rPr>
        <w:t>业务脚本化dsl化普及化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可以多辅助更加精简的脚本语言来实现（常用sql php js python 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编译型语言（java c# .net go等）用来实现更加复杂逻辑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5980"/>
      <w:r>
        <w:rPr>
          <w:rFonts w:hint="eastAsia"/>
          <w:lang w:val="en-US" w:eastAsia="zh-CN"/>
        </w:rPr>
        <w:t>Cache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可否用数据库自带的内存表 物化视图模式解决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以及外部 redis 等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9085"/>
      <w:r>
        <w:rPr>
          <w:rFonts w:hint="eastAsia"/>
          <w:lang w:val="en-US" w:eastAsia="zh-CN"/>
        </w:rPr>
        <w:t>Fulltxt 全文索引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数据库自带的全文索引，，数据库+全文索引插件  》》外部全文索引如es等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2135"/>
      <w:r>
        <w:rPr>
          <w:rFonts w:hint="eastAsia"/>
          <w:lang w:val="en-US" w:eastAsia="zh-CN"/>
        </w:rPr>
        <w:t>定时任务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可使用数据库自带event，如不能满足，再使用外部编程语言提供的定时timer，其次os的定时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386"/>
      <w:r>
        <w:rPr>
          <w:rFonts w:hint="eastAsia"/>
          <w:lang w:val="en-US" w:eastAsia="zh-CN"/>
        </w:rPr>
        <w:t>分库分表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可优先数据库的分区功能来实现，确实非常非常大，再使用自带的集群功能  ，，最后再使用额外中间件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809AB"/>
    <w:rsid w:val="00CB4236"/>
    <w:rsid w:val="035D4F4F"/>
    <w:rsid w:val="06960FB9"/>
    <w:rsid w:val="0697640A"/>
    <w:rsid w:val="08BF71A4"/>
    <w:rsid w:val="08F22ACC"/>
    <w:rsid w:val="08F438DF"/>
    <w:rsid w:val="097648F4"/>
    <w:rsid w:val="09E565F5"/>
    <w:rsid w:val="0AF93087"/>
    <w:rsid w:val="0C487685"/>
    <w:rsid w:val="0EF119ED"/>
    <w:rsid w:val="10860375"/>
    <w:rsid w:val="13746A1F"/>
    <w:rsid w:val="14321196"/>
    <w:rsid w:val="14A75820"/>
    <w:rsid w:val="14EE3898"/>
    <w:rsid w:val="159672F7"/>
    <w:rsid w:val="15EC23AC"/>
    <w:rsid w:val="18D94797"/>
    <w:rsid w:val="18F26261"/>
    <w:rsid w:val="1A85358D"/>
    <w:rsid w:val="1B8F5440"/>
    <w:rsid w:val="1B9C1E72"/>
    <w:rsid w:val="1CC36999"/>
    <w:rsid w:val="20F00274"/>
    <w:rsid w:val="21E30EDC"/>
    <w:rsid w:val="23BA5BD8"/>
    <w:rsid w:val="23F37554"/>
    <w:rsid w:val="24784B95"/>
    <w:rsid w:val="24B66748"/>
    <w:rsid w:val="25A87487"/>
    <w:rsid w:val="27A35E35"/>
    <w:rsid w:val="28947DF1"/>
    <w:rsid w:val="2979365F"/>
    <w:rsid w:val="2ADC0E4F"/>
    <w:rsid w:val="2B5D577C"/>
    <w:rsid w:val="2BD37DBE"/>
    <w:rsid w:val="2E902286"/>
    <w:rsid w:val="2EB53C52"/>
    <w:rsid w:val="303F6D78"/>
    <w:rsid w:val="321F605E"/>
    <w:rsid w:val="32A95A1B"/>
    <w:rsid w:val="34B253FF"/>
    <w:rsid w:val="35584C9D"/>
    <w:rsid w:val="3C157F7E"/>
    <w:rsid w:val="3D5E32BC"/>
    <w:rsid w:val="3DD47CEA"/>
    <w:rsid w:val="3FD439EC"/>
    <w:rsid w:val="40901C8B"/>
    <w:rsid w:val="432E183D"/>
    <w:rsid w:val="434D599B"/>
    <w:rsid w:val="44750949"/>
    <w:rsid w:val="44CD63C5"/>
    <w:rsid w:val="457C4D05"/>
    <w:rsid w:val="45AA4391"/>
    <w:rsid w:val="48990BCC"/>
    <w:rsid w:val="4A022A3C"/>
    <w:rsid w:val="4D4A7E30"/>
    <w:rsid w:val="4D916648"/>
    <w:rsid w:val="505F0574"/>
    <w:rsid w:val="50EF4185"/>
    <w:rsid w:val="51575661"/>
    <w:rsid w:val="526C46E3"/>
    <w:rsid w:val="574271BA"/>
    <w:rsid w:val="58EE4754"/>
    <w:rsid w:val="5A352100"/>
    <w:rsid w:val="5ABB71CC"/>
    <w:rsid w:val="5B9F12A1"/>
    <w:rsid w:val="5E7815A2"/>
    <w:rsid w:val="5E8C3EDE"/>
    <w:rsid w:val="5E9E3CB4"/>
    <w:rsid w:val="5F985C09"/>
    <w:rsid w:val="60B5666B"/>
    <w:rsid w:val="61CA6DD3"/>
    <w:rsid w:val="62950B6F"/>
    <w:rsid w:val="63072B85"/>
    <w:rsid w:val="63842300"/>
    <w:rsid w:val="66393DA5"/>
    <w:rsid w:val="66C839DA"/>
    <w:rsid w:val="675A1A5B"/>
    <w:rsid w:val="679C55C5"/>
    <w:rsid w:val="6A6075DC"/>
    <w:rsid w:val="6C3809AB"/>
    <w:rsid w:val="6C547DFE"/>
    <w:rsid w:val="70474018"/>
    <w:rsid w:val="70A44183"/>
    <w:rsid w:val="715667FA"/>
    <w:rsid w:val="72500393"/>
    <w:rsid w:val="72BA7681"/>
    <w:rsid w:val="73813C84"/>
    <w:rsid w:val="750A68CA"/>
    <w:rsid w:val="75A6499B"/>
    <w:rsid w:val="75AB4FCA"/>
    <w:rsid w:val="765A38F8"/>
    <w:rsid w:val="76E37A08"/>
    <w:rsid w:val="7800099D"/>
    <w:rsid w:val="79093BE2"/>
    <w:rsid w:val="7A2633D0"/>
    <w:rsid w:val="7A282D95"/>
    <w:rsid w:val="7A7E28D5"/>
    <w:rsid w:val="7BA75344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2021-06-22T08:58:00Z</dcterms:created>
  <dc:creator>ATI</dc:creator>
  <cp:lastModifiedBy>ATI</cp:lastModifiedBy>
  <dcterms:modified xsi:type="dcterms:W3CDTF">2021-06-22T09:39:23Z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5D71147F66E74392B9ED2C876FA66027</vt:lpwstr>
  </property>
</Properties>
</file>