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项目开发对政策 对症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0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面对的问题</w:t>
          </w:r>
          <w:r>
            <w:tab/>
          </w:r>
          <w:r>
            <w:fldChar w:fldCharType="begin"/>
          </w:r>
          <w:r>
            <w:instrText xml:space="preserve"> PAGEREF _Toc10305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常见模式 基本政策</w:t>
          </w:r>
          <w:r>
            <w:tab/>
          </w:r>
          <w:r>
            <w:fldChar w:fldCharType="begin"/>
          </w:r>
          <w:r>
            <w:instrText xml:space="preserve"> PAGEREF _Toc9191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多语言政策 简单性</w:t>
          </w:r>
          <w:r>
            <w:tab/>
          </w:r>
          <w:r>
            <w:fldChar w:fldCharType="begin"/>
          </w:r>
          <w:r>
            <w:instrText xml:space="preserve"> PAGEREF _Toc7285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扁平化  简单性</w:t>
          </w:r>
          <w:r>
            <w:tab/>
          </w:r>
          <w:r>
            <w:fldChar w:fldCharType="begin"/>
          </w:r>
          <w:r>
            <w:instrText xml:space="preserve"> PAGEREF _Toc24058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通用化 提升简单和效率</w:t>
          </w:r>
          <w:r>
            <w:tab/>
          </w:r>
          <w:r>
            <w:fldChar w:fldCharType="begin"/>
          </w:r>
          <w:r>
            <w:instrText xml:space="preserve"> PAGEREF _Toc3785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隔离化 安全性  稳定性  性能优化</w:t>
          </w:r>
          <w:r>
            <w:tab/>
          </w:r>
          <w:r>
            <w:fldChar w:fldCharType="begin"/>
          </w:r>
          <w:r>
            <w:instrText xml:space="preserve"> PAGEREF _Toc30581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本地化 提升可读性 简单性 提升效率</w:t>
          </w:r>
          <w:r>
            <w:tab/>
          </w:r>
          <w:r>
            <w:fldChar w:fldCharType="begin"/>
          </w:r>
          <w:r>
            <w:instrText xml:space="preserve"> PAGEREF _Toc31382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大力简化  提升开发效率和稳定性和性能</w:t>
          </w:r>
          <w:r>
            <w:tab/>
          </w:r>
          <w:r>
            <w:fldChar w:fldCharType="begin"/>
          </w:r>
          <w:r>
            <w:instrText xml:space="preserve"> PAGEREF _Toc28276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负载均衡 解决稳定性和性能。。。</w:t>
          </w:r>
          <w:r>
            <w:tab/>
          </w:r>
          <w:r>
            <w:fldChar w:fldCharType="begin"/>
          </w:r>
          <w:r>
            <w:instrText xml:space="preserve"> PAGEREF _Toc15626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多利用数据库机制  cache 等简单易用</w:t>
          </w:r>
          <w:r>
            <w:tab/>
          </w:r>
          <w:r>
            <w:fldChar w:fldCharType="begin"/>
          </w:r>
          <w:r>
            <w:instrText xml:space="preserve"> PAGEREF _Toc11494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0305"/>
      <w:r>
        <w:rPr>
          <w:rFonts w:hint="eastAsia"/>
          <w:lang w:val="en-US" w:eastAsia="zh-CN"/>
        </w:rPr>
        <w:t>面对的问题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简化架构与布局  简化一切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提升可读性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提高扩展性 通用性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提高安全性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提升性能。。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9191"/>
      <w:r>
        <w:rPr>
          <w:rFonts w:hint="eastAsia"/>
          <w:lang w:val="en-US" w:eastAsia="zh-CN"/>
        </w:rPr>
        <w:t>常见模式 基本政策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285"/>
      <w:r>
        <w:rPr>
          <w:rFonts w:hint="eastAsia"/>
          <w:lang w:val="en-US" w:eastAsia="zh-CN"/>
        </w:rPr>
        <w:t>多语言政策 简单性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058"/>
      <w:r>
        <w:rPr>
          <w:rFonts w:hint="eastAsia"/>
          <w:lang w:val="en-US" w:eastAsia="zh-CN"/>
        </w:rPr>
        <w:t>扁平化  简单性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785"/>
      <w:r>
        <w:rPr>
          <w:rFonts w:hint="eastAsia"/>
          <w:lang w:val="en-US" w:eastAsia="zh-CN"/>
        </w:rPr>
        <w:t>通用化 提升简单和效率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581"/>
      <w:r>
        <w:rPr>
          <w:rFonts w:hint="eastAsia"/>
          <w:lang w:val="en-US" w:eastAsia="zh-CN"/>
        </w:rPr>
        <w:t>隔离化 安全性  稳定性  性能优化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1382"/>
      <w:r>
        <w:rPr>
          <w:rFonts w:hint="eastAsia"/>
          <w:lang w:val="en-US" w:eastAsia="zh-CN"/>
        </w:rPr>
        <w:t>本地化 提升可读性 简单性 提升效率</w:t>
      </w:r>
      <w:bookmarkEnd w:id="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" w:name="_Toc28276"/>
      <w:r>
        <w:rPr>
          <w:rFonts w:hint="eastAsia"/>
          <w:lang w:val="en-US" w:eastAsia="zh-CN"/>
        </w:rPr>
        <w:t>大力简化  提升开发效率和稳定性和性能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5626"/>
      <w:r>
        <w:rPr>
          <w:rFonts w:hint="eastAsia"/>
          <w:lang w:val="en-US" w:eastAsia="zh-CN"/>
        </w:rPr>
        <w:t>负载均衡 解决稳定性和性能。。。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Cache只解决类性能。。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1494"/>
      <w:r>
        <w:rPr>
          <w:rFonts w:hint="eastAsia"/>
          <w:lang w:val="en-US" w:eastAsia="zh-CN"/>
        </w:rPr>
        <w:t>多利用数据库机制  cache 等简单易用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FBEAC"/>
    <w:multiLevelType w:val="multilevel"/>
    <w:tmpl w:val="7AFFBE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C4B68"/>
    <w:rsid w:val="0FF540F3"/>
    <w:rsid w:val="1F346253"/>
    <w:rsid w:val="240F62B6"/>
    <w:rsid w:val="25334DB8"/>
    <w:rsid w:val="27B309D3"/>
    <w:rsid w:val="2B9A27F7"/>
    <w:rsid w:val="2C3E6605"/>
    <w:rsid w:val="2D066825"/>
    <w:rsid w:val="34E271D4"/>
    <w:rsid w:val="38FC4A7D"/>
    <w:rsid w:val="39920A54"/>
    <w:rsid w:val="3A1E30DC"/>
    <w:rsid w:val="3BDD6F48"/>
    <w:rsid w:val="3D3C7B28"/>
    <w:rsid w:val="3D4E6F85"/>
    <w:rsid w:val="430A5859"/>
    <w:rsid w:val="44EF3C7A"/>
    <w:rsid w:val="47A31281"/>
    <w:rsid w:val="57900906"/>
    <w:rsid w:val="595E57FD"/>
    <w:rsid w:val="599C4B68"/>
    <w:rsid w:val="59D22EFE"/>
    <w:rsid w:val="60FC36DA"/>
    <w:rsid w:val="637B528A"/>
    <w:rsid w:val="68030D17"/>
    <w:rsid w:val="69F21C43"/>
    <w:rsid w:val="6B6B35A9"/>
    <w:rsid w:val="6D0112BB"/>
    <w:rsid w:val="72697F25"/>
    <w:rsid w:val="73B22F5C"/>
    <w:rsid w:val="75D5722B"/>
    <w:rsid w:val="7E09473C"/>
    <w:rsid w:val="7FA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2020-12-08T03:58:00Z</dcterms:created>
  <dc:creator>ati</dc:creator>
  <cp:lastModifiedBy>ati</cp:lastModifiedBy>
  <dcterms:modified xsi:type="dcterms:W3CDTF">2020-12-08T04:34:51Z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