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马耳他骑士团  那些拥有政治地位的ngo团体</w:t>
      </w:r>
    </w:p>
    <w:p>
      <w:pPr>
        <w:rPr>
          <w:rFonts w:hint="eastAsia"/>
          <w:lang w:val="en-US" w:eastAsia="zh-CN"/>
        </w:rPr>
      </w:pPr>
    </w:p>
    <w:p>
      <w:pPr>
        <w:rPr>
          <w:rFonts w:hint="eastAsia"/>
          <w:lang w:val="en-US" w:eastAsia="zh-CN"/>
        </w:rPr>
      </w:pPr>
      <w:r>
        <w:rPr>
          <w:rFonts w:hint="eastAsia"/>
          <w:lang w:val="en-US" w:eastAsia="zh-CN"/>
        </w:rPr>
        <w:t>宗教  经济  连接 ngo事业组织  gov组织  mil组织 edu组织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Style w:val="8"/>
          <w:rFonts w:ascii="Arial" w:hAnsi="Arial" w:eastAsia="宋体" w:cs="Arial"/>
          <w:i w:val="0"/>
          <w:iCs w:val="0"/>
          <w:caps w:val="0"/>
          <w:color w:val="EA4335"/>
          <w:spacing w:val="0"/>
          <w:sz w:val="16"/>
          <w:szCs w:val="16"/>
          <w:shd w:val="clear" w:fill="FFFFFF"/>
        </w:rPr>
        <w:t>三大骑士团</w:t>
      </w:r>
      <w:r>
        <w:rPr>
          <w:rFonts w:hint="default" w:ascii="Arial" w:hAnsi="Arial" w:eastAsia="宋体" w:cs="Arial"/>
          <w:i w:val="0"/>
          <w:iCs w:val="0"/>
          <w:caps w:val="0"/>
          <w:color w:val="4D5156"/>
          <w:spacing w:val="0"/>
          <w:sz w:val="16"/>
          <w:szCs w:val="16"/>
          <w:shd w:val="clear" w:fill="FFFFFF"/>
        </w:rPr>
        <w:t>：圣殿、医院、条顿」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20" w:lineRule="atLeast"/>
        <w:ind w:left="0" w:right="0" w:firstLine="0"/>
        <w:rPr>
          <w:rFonts w:ascii="微软雅黑" w:hAnsi="微软雅黑" w:eastAsia="微软雅黑" w:cs="微软雅黑"/>
          <w:i w:val="0"/>
          <w:iCs w:val="0"/>
          <w:caps w:val="0"/>
          <w:color w:val="000000"/>
          <w:spacing w:val="0"/>
          <w:sz w:val="19"/>
          <w:szCs w:val="19"/>
        </w:rPr>
      </w:pPr>
      <w:r>
        <w:rPr>
          <w:rFonts w:hint="eastAsia" w:ascii="微软雅黑" w:hAnsi="微软雅黑" w:eastAsia="微软雅黑" w:cs="微软雅黑"/>
          <w:i w:val="0"/>
          <w:iCs w:val="0"/>
          <w:caps w:val="0"/>
          <w:color w:val="000000"/>
          <w:spacing w:val="0"/>
          <w:sz w:val="19"/>
          <w:szCs w:val="19"/>
          <w:bdr w:val="none" w:color="auto" w:sz="0" w:space="0"/>
        </w:rPr>
        <w:t>马耳他骑士团位于意大利罗马境内，领土1.2万平方米，仅为在罗马的两栋享有治外法权的建筑：骑士团总部马耳他宫以及骑士团外交部，总人口约1.3万人，是世界上最小的国家之一。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20" w:lineRule="atLeast"/>
        <w:ind w:left="0" w:right="0" w:firstLine="380"/>
        <w:rPr>
          <w:rFonts w:hint="eastAsia" w:ascii="微软雅黑" w:hAnsi="微软雅黑" w:eastAsia="微软雅黑" w:cs="微软雅黑"/>
          <w:i w:val="0"/>
          <w:iCs w:val="0"/>
          <w:caps w:val="0"/>
          <w:color w:val="000000"/>
          <w:spacing w:val="0"/>
          <w:sz w:val="19"/>
          <w:szCs w:val="19"/>
          <w:bdr w:val="none" w:color="auto" w:sz="0" w:space="0"/>
        </w:rPr>
      </w:pPr>
      <w:r>
        <w:rPr>
          <w:rFonts w:hint="eastAsia" w:ascii="微软雅黑" w:hAnsi="微软雅黑" w:eastAsia="微软雅黑" w:cs="微软雅黑"/>
          <w:i w:val="0"/>
          <w:iCs w:val="0"/>
          <w:caps w:val="0"/>
          <w:color w:val="000000"/>
          <w:spacing w:val="0"/>
          <w:sz w:val="19"/>
          <w:szCs w:val="19"/>
          <w:bdr w:val="none" w:color="auto" w:sz="0" w:space="0"/>
        </w:rPr>
        <w:t>马耳他骑士团有元首、宪法和健全的国家行政机构，有权发放护照、发行货币和邮票。目前最主要的财源靠出售身份获得，只要肯“为慈善事业捐款”，就可以授予骑士团骑士、男女爵士等头衔，价格也随行就市。在美国，“骑士团国”的骑士爵位为5万美元（约合人民币34.5万元）。（显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20" w:lineRule="atLeast"/>
        <w:ind w:left="0" w:right="0" w:firstLine="380"/>
        <w:rPr>
          <w:rFonts w:hint="eastAsia" w:ascii="微软雅黑" w:hAnsi="微软雅黑" w:eastAsia="微软雅黑" w:cs="微软雅黑"/>
          <w:i w:val="0"/>
          <w:iCs w:val="0"/>
          <w:caps w:val="0"/>
          <w:color w:val="000000"/>
          <w:spacing w:val="0"/>
          <w:sz w:val="19"/>
          <w:szCs w:val="19"/>
          <w:bdr w:val="none" w:color="auto" w:sz="0" w:space="0"/>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420" w:lineRule="atLeast"/>
        <w:ind w:left="0" w:right="0" w:firstLine="380"/>
        <w:rPr>
          <w:rFonts w:hint="eastAsia" w:ascii="微软雅黑" w:hAnsi="微软雅黑" w:eastAsia="微软雅黑" w:cs="微软雅黑"/>
          <w:i w:val="0"/>
          <w:iCs w:val="0"/>
          <w:caps w:val="0"/>
          <w:color w:val="000000"/>
          <w:spacing w:val="0"/>
          <w:sz w:val="19"/>
          <w:szCs w:val="19"/>
          <w:bdr w:val="none" w:color="auto" w:sz="0" w:space="0"/>
        </w:rPr>
      </w:pPr>
      <w:r>
        <w:rPr>
          <w:rFonts w:ascii="微软雅黑" w:hAnsi="微软雅黑" w:eastAsia="微软雅黑" w:cs="微软雅黑"/>
          <w:i w:val="0"/>
          <w:iCs w:val="0"/>
          <w:caps w:val="0"/>
          <w:color w:val="333333"/>
          <w:spacing w:val="6"/>
          <w:sz w:val="19"/>
          <w:szCs w:val="19"/>
          <w:shd w:val="clear" w:fill="FFFFFF"/>
        </w:rPr>
        <w:t>如今的马耳他骑士团丧失了全部领土只能在罗马城的两座具有治外法权的建筑中办公，别看现在的骑士团“体格苗条”，但该组织是一个被100多个国家承认的政治实体。</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63CEB"/>
    <w:rsid w:val="00CB4236"/>
    <w:rsid w:val="0697640A"/>
    <w:rsid w:val="08BF71A4"/>
    <w:rsid w:val="08F22ACC"/>
    <w:rsid w:val="08F438DF"/>
    <w:rsid w:val="09E8769E"/>
    <w:rsid w:val="0EF119ED"/>
    <w:rsid w:val="14EE3898"/>
    <w:rsid w:val="159672F7"/>
    <w:rsid w:val="189D6D28"/>
    <w:rsid w:val="1B8F5440"/>
    <w:rsid w:val="1CC36999"/>
    <w:rsid w:val="24784B95"/>
    <w:rsid w:val="33073BC2"/>
    <w:rsid w:val="3C105430"/>
    <w:rsid w:val="3DD47CEA"/>
    <w:rsid w:val="3FD439EC"/>
    <w:rsid w:val="40963CEB"/>
    <w:rsid w:val="432E183D"/>
    <w:rsid w:val="44CD63C5"/>
    <w:rsid w:val="457C4D05"/>
    <w:rsid w:val="45AA4391"/>
    <w:rsid w:val="505F0574"/>
    <w:rsid w:val="5E7815A2"/>
    <w:rsid w:val="5E9E3CB4"/>
    <w:rsid w:val="626265D9"/>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customStyle="1" w:styleId="9">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2021-05-26T10:04:00Z</dcterms:created>
  <dc:creator>ATI</dc:creator>
  <cp:lastModifiedBy>ATI</cp:lastModifiedBy>
  <dcterms:modified xsi:type="dcterms:W3CDTF">2021-05-26T10:07:36Z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62AEE6B3BECF4F478BC06BF0E4CBEF8C</vt:lpwstr>
  </property>
</Properties>
</file>