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activemq  消息系统服务使用说总结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启动</w:t>
      </w:r>
      <w:r>
        <w:tab/>
      </w:r>
      <w:r>
        <w:fldChar w:fldCharType="begin"/>
      </w:r>
      <w:r>
        <w:instrText xml:space="preserve"> PAGEREF _Toc1694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打开管理界面（管理界面可以查看并管理所有队列及消息）</w:t>
      </w:r>
      <w:r>
        <w:tab/>
      </w:r>
      <w:r>
        <w:fldChar w:fldCharType="begin"/>
      </w:r>
      <w:r>
        <w:instrText xml:space="preserve"> PAGEREF _Toc17374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代码写消息 读取消息参考范例项目</w:t>
      </w:r>
      <w:r>
        <w:tab/>
      </w:r>
      <w:r>
        <w:fldChar w:fldCharType="begin"/>
      </w:r>
      <w:r>
        <w:instrText xml:space="preserve"> PAGEREF _Toc26615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范例项目 C:\0wkspc\MqDemoPrj</w:t>
      </w:r>
      <w:r>
        <w:tab/>
      </w:r>
      <w:r>
        <w:fldChar w:fldCharType="begin"/>
      </w:r>
      <w:r>
        <w:instrText xml:space="preserve"> PAGEREF _Toc9106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范例代码</w:t>
      </w:r>
      <w:r>
        <w:tab/>
      </w:r>
      <w:r>
        <w:fldChar w:fldCharType="begin"/>
      </w:r>
      <w:r>
        <w:instrText xml:space="preserve"> PAGEREF _Toc1723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_Toc12870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694"/>
      <w:r>
        <w:rPr>
          <w:rFonts w:hint="eastAsia"/>
          <w:lang w:val="en-US" w:eastAsia="zh-CN"/>
        </w:rPr>
        <w:t>启动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&gt;C:\apache-activemq-5.14.4\bin\activemq.bat start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of context hierarchy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Using Persistence Adapter: KahaDBPersistenceAdapter[C:\apache-activemq-5.16.0\bin\..\data\kahadb]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PListStore:[C:\apache-activemq-5.16.0\bin\..\data\localhost\tmp_storage]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Apache ActiveMQ 5.16.0 (localhost, ID:DESKTOP-LE76MSF-64411-1601455636626-0:1) is starting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Listening for connections at: tcp://DESKTOP-LE76MSF:61616?maximumConnections=1000&amp;wireFormat.maxFrameSize=104857600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Connector openwire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Listening for connections at: amqp://DESKTOP-LE76MSF:5672?maximumConnections=1000&amp;wireFormat.maxFrameSize=104857600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Connector amqp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Listening for connections at: stomp://DESKTOP-LE76MSF:61613?maximumConnections=1000&amp;wireFormat.maxFrameSize=104857600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Connector stomp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Listening for connections at: mqtt://DESKTOP-LE76MSF:1883?maximumConnections=1000&amp;wireFormat.maxFrameSize=104857600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Connector mqtt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Starting Jetty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Creating Jetty connector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WARN | ServletContext@o.e.j.s.ServletContextHandler@386f0da3{/,null,STARTING} has uncovered http methods for path: 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Listening for connections at ws://DESKTOP-LE76MSF:61614?maximumConnections=1000&amp;wireFormat.maxFrameSize=104857600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Connector ws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Apache ActiveMQ 5.16.0 (localhost, ID:DESKTOP-LE76MSF-64411-1601455636626-0:1) started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For help or more information please see: http://activemq.apache.org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ActiveMQ WebConsole available at http://127.0.0.1:8161/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INFO | ActiveMQ Jolokia REST API available at http://127.0.0.1:8161/api/jolokia/</w:t>
      </w:r>
      <w:bookmarkStart w:id="6" w:name="_GoBack"/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bookmarkStart w:id="1" w:name="_Toc17374"/>
      <w:r>
        <w:rPr>
          <w:rFonts w:hint="default"/>
        </w:rPr>
        <w:t>打开管理界面（管理界面可以查看并管理所有队列及消息）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"http://localhost:8161/"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http://localhost:8161/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615"/>
      <w:r>
        <w:rPr>
          <w:rFonts w:hint="eastAsia"/>
          <w:lang w:val="en-US" w:eastAsia="zh-CN"/>
        </w:rPr>
        <w:t>代码写消息 读取消息参考范例项目</w:t>
      </w:r>
      <w:bookmarkEnd w:id="2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放入100消息后管理界面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11684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3" w:name="_Toc9106"/>
      <w:r>
        <w:rPr>
          <w:rFonts w:hint="eastAsia"/>
          <w:lang w:val="en-US" w:eastAsia="zh-CN"/>
        </w:rPr>
        <w:t>范例项目 C:\0wkspc\MqDemoPrj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723"/>
      <w:r>
        <w:rPr>
          <w:rFonts w:hint="eastAsia"/>
          <w:lang w:val="en-US" w:eastAsia="zh-CN"/>
        </w:rPr>
        <w:t>范例代码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ActiveMQ消息队列的使用及应用 - 朱小杰 - 博客园.html  有代码片段 范例代码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5" w:name="_Toc12870"/>
      <w:r>
        <w:rPr>
          <w:rFonts w:hint="eastAsia"/>
          <w:lang w:val="en-US" w:eastAsia="zh-CN"/>
        </w:rPr>
        <w:t>参考资料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ActiveMQ消息队列的使用及应用 - 朱小杰 - 博客园.html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ActiveMQ的简单使用 - CSDN博客.html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ActiveMQ消息队列的使用及应用 - 朱小杰 - 博客园.html  有代码片段 范例代码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D4C6D"/>
    <w:multiLevelType w:val="multilevel"/>
    <w:tmpl w:val="D5ED4C6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83250"/>
    <w:rsid w:val="02355A7C"/>
    <w:rsid w:val="0A662491"/>
    <w:rsid w:val="0D777A9C"/>
    <w:rsid w:val="0DA1746A"/>
    <w:rsid w:val="211457B3"/>
    <w:rsid w:val="47DD256A"/>
    <w:rsid w:val="49750199"/>
    <w:rsid w:val="4CAB32BC"/>
    <w:rsid w:val="50157707"/>
    <w:rsid w:val="51141377"/>
    <w:rsid w:val="566A7ACB"/>
    <w:rsid w:val="58183250"/>
    <w:rsid w:val="63A02576"/>
    <w:rsid w:val="68AB6BB2"/>
    <w:rsid w:val="6B03674F"/>
    <w:rsid w:val="6C366B9D"/>
    <w:rsid w:val="72C91005"/>
    <w:rsid w:val="7C602F3C"/>
    <w:rsid w:val="7E0F79DC"/>
    <w:rsid w:val="7EA4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numPr>
        <w:ilvl w:val="4"/>
        <w:numId w:val="1"/>
      </w:numPr>
      <w:spacing w:before="0" w:beforeAutospacing="1" w:after="0" w:afterAutospacing="1"/>
      <w:ind w:left="1008" w:hanging="1008"/>
      <w:jc w:val="left"/>
      <w:outlineLvl w:val="4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2018-03-08T01:59:00Z</dcterms:created>
  <dc:creator>ATI老哇的爪子007</dc:creator>
  <cp:lastModifiedBy>u</cp:lastModifiedBy>
  <dcterms:modified xsi:type="dcterms:W3CDTF">2020-09-30T08:50:29Z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