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Atitit ccbill hcstat cchcstat  rpt for atv8 v88.docx</w:t>
      </w:r>
    </w:p>
    <w:p>
      <w:r>
        <w:rPr>
          <w:rFonts w:hint="eastAsia"/>
        </w:rPr>
        <w:t xml:space="preserve"> </w:t>
      </w:r>
    </w:p>
    <w:tbl>
      <w:tblPr>
        <w:tblStyle w:val="5"/>
        <w:tblW w:w="16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V8 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 xml:space="preserve">Auto hc </w:t>
            </w:r>
          </w:p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Boc3629,ntfcpis 131490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 xml:space="preserve">Hwabei2 </w:t>
            </w:r>
            <w:r>
              <w:rPr>
                <w:rFonts w:hint="eastAsia"/>
                <w:color w:val="BFBFBF" w:themeColor="background1" w:themeShade="BF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Paipaidai  x</w:t>
            </w:r>
            <w:r>
              <w:rPr>
                <w:color w:val="BFBFBF" w:themeColor="background1" w:themeShade="BF"/>
              </w:rPr>
              <w:t>8-</w:t>
            </w:r>
            <w:r>
              <w:rPr>
                <w:rFonts w:hint="eastAsia"/>
                <w:color w:val="BFBFBF" w:themeColor="background1" w:themeShade="BF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  <w:p>
            <w:pPr>
              <w:rPr>
                <w:rFonts w:hint="default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A6A6A6" w:themeColor="background1" w:themeShade="A6"/>
              </w:rPr>
            </w:pPr>
            <w:bookmarkStart w:id="0" w:name="_GoBack"/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Finish..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A6A6A6" w:themeColor="background1" w:themeShade="A6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  <w:r>
              <w:rPr>
                <w:rFonts w:hint="eastAsia"/>
                <w:b/>
                <w:bCs/>
                <w:color w:val="C00000"/>
                <w:lang w:val="en-US" w:eastAsia="zh-CN"/>
              </w:rPr>
              <w:t xml:space="preserve"> x11-10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Hsbc yp8435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Dishuidai x17??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Auto 8113</w:t>
            </w:r>
          </w:p>
        </w:tc>
        <w:tc>
          <w:tcPr>
            <w:tcW w:w="1406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fullfnish</w:t>
            </w:r>
          </w:p>
        </w:tc>
        <w:tc>
          <w:tcPr>
            <w:tcW w:w="711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 auto hc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999?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??</w:t>
            </w:r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Auto ccb1455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926hc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8D2F0F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24709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547E2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A8763A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54262"/>
    <w:rsid w:val="0C1B3BC5"/>
    <w:rsid w:val="0C2F0AAA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752CCF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04A02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AF813CF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F00090A"/>
    <w:rsid w:val="1F0323A9"/>
    <w:rsid w:val="1F272FDF"/>
    <w:rsid w:val="1F3C6A9C"/>
    <w:rsid w:val="1F3F094E"/>
    <w:rsid w:val="1F545682"/>
    <w:rsid w:val="1F5E5DF7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415E0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5D17E8"/>
    <w:rsid w:val="22996CE8"/>
    <w:rsid w:val="22B669F5"/>
    <w:rsid w:val="22D04461"/>
    <w:rsid w:val="2302168E"/>
    <w:rsid w:val="230556CC"/>
    <w:rsid w:val="230C27AA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7D436E"/>
    <w:rsid w:val="26971D78"/>
    <w:rsid w:val="26E94130"/>
    <w:rsid w:val="26EA3390"/>
    <w:rsid w:val="26FB0ADD"/>
    <w:rsid w:val="27296915"/>
    <w:rsid w:val="274C4A64"/>
    <w:rsid w:val="278157E7"/>
    <w:rsid w:val="27D76606"/>
    <w:rsid w:val="27F07248"/>
    <w:rsid w:val="28031383"/>
    <w:rsid w:val="280D3325"/>
    <w:rsid w:val="28381C8C"/>
    <w:rsid w:val="283C22F0"/>
    <w:rsid w:val="283C79B5"/>
    <w:rsid w:val="28453BFF"/>
    <w:rsid w:val="2851682E"/>
    <w:rsid w:val="28A25610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331827"/>
    <w:rsid w:val="2A742926"/>
    <w:rsid w:val="2A776837"/>
    <w:rsid w:val="2A8911E0"/>
    <w:rsid w:val="2A982B3C"/>
    <w:rsid w:val="2AB122E1"/>
    <w:rsid w:val="2AB37AD1"/>
    <w:rsid w:val="2AD2039A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670144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83476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1119C0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324F8"/>
    <w:rsid w:val="375B4ADD"/>
    <w:rsid w:val="37DF4DC7"/>
    <w:rsid w:val="380206A6"/>
    <w:rsid w:val="38175711"/>
    <w:rsid w:val="383D023E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13BD6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23273E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625B5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693FDA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11D50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7C7C96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0B15B5"/>
    <w:rsid w:val="572D376D"/>
    <w:rsid w:val="57455FB4"/>
    <w:rsid w:val="579168E4"/>
    <w:rsid w:val="579B3C63"/>
    <w:rsid w:val="57B7584F"/>
    <w:rsid w:val="57EB0481"/>
    <w:rsid w:val="57EF3EDD"/>
    <w:rsid w:val="57FC447A"/>
    <w:rsid w:val="58125AF8"/>
    <w:rsid w:val="58213D0A"/>
    <w:rsid w:val="5841217A"/>
    <w:rsid w:val="584A0C4C"/>
    <w:rsid w:val="58D17AF4"/>
    <w:rsid w:val="58E26612"/>
    <w:rsid w:val="591277F4"/>
    <w:rsid w:val="59140F97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02949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1A433E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1A1DF7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0094E"/>
    <w:rsid w:val="66CA1752"/>
    <w:rsid w:val="66CE1FBA"/>
    <w:rsid w:val="66CF466E"/>
    <w:rsid w:val="66E812D3"/>
    <w:rsid w:val="66EA29F6"/>
    <w:rsid w:val="671473B8"/>
    <w:rsid w:val="67465E58"/>
    <w:rsid w:val="67557FAB"/>
    <w:rsid w:val="67644D50"/>
    <w:rsid w:val="67B564B8"/>
    <w:rsid w:val="67B57B1C"/>
    <w:rsid w:val="67E052C8"/>
    <w:rsid w:val="68040F51"/>
    <w:rsid w:val="6840392F"/>
    <w:rsid w:val="685D15F8"/>
    <w:rsid w:val="68603000"/>
    <w:rsid w:val="687C57BF"/>
    <w:rsid w:val="688744D1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BF0457"/>
    <w:rsid w:val="69F60CC2"/>
    <w:rsid w:val="69F61768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AD16781"/>
    <w:rsid w:val="6B1C6FAC"/>
    <w:rsid w:val="6B484C88"/>
    <w:rsid w:val="6B4B086C"/>
    <w:rsid w:val="6B4B7FCC"/>
    <w:rsid w:val="6B4F3F6E"/>
    <w:rsid w:val="6B5D7659"/>
    <w:rsid w:val="6B8A0263"/>
    <w:rsid w:val="6B9660DE"/>
    <w:rsid w:val="6B96646D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325B9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57513D"/>
    <w:rsid w:val="748E2B20"/>
    <w:rsid w:val="749102CD"/>
    <w:rsid w:val="74A94BD6"/>
    <w:rsid w:val="74E13B82"/>
    <w:rsid w:val="74F72C6F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68283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463FF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C2FCA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1</TotalTime>
  <ScaleCrop>false</ScaleCrop>
  <LinksUpToDate>false</LinksUpToDate>
  <CharactersWithSpaces>1313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ATI老哇的爪子007</cp:lastModifiedBy>
  <dcterms:modified xsi:type="dcterms:W3CDTF">2021-10-21T15:09:26Z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33AB88AE480B4CFC9C2E0D5328D952BF</vt:lpwstr>
  </property>
</Properties>
</file>