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桀纣之道</w:t>
          </w:r>
          <w:r>
            <w:tab/>
          </w:r>
          <w:r>
            <w:fldChar w:fldCharType="begin"/>
          </w:r>
          <w:r>
            <w:instrText xml:space="preserve"> PAGEREF _Toc26298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1.1. 大</w:t>
          </w:r>
          <w:r>
            <w:rPr>
              <w:rFonts w:hint="eastAsia"/>
            </w:rPr>
            <w:t>禹治水，三過家門而不入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1.2. 后羿射日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_Toc4742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1.3. 夏桀与妹喜酒池肉林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1.4. 时日曷丧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_Toc13079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1.5. 桀骜不驯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_Toc24328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1.6. 商汤  網開三面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_Toc9283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 xml:space="preserve">1.8. </w:t>
          </w:r>
          <w:r>
            <w:rPr>
              <w:rFonts w:hint="eastAsia"/>
            </w:rPr>
            <w:t>1.7. 成語有“助紂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為虐”[註 4]。商朝纣王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2</w:t>
          </w:r>
          <w:r>
            <w:tab/>
          </w:r>
          <w:r>
            <w:fldChar w:fldCharType="begin"/>
          </w:r>
          <w:r>
            <w:instrText xml:space="preserve"> PAGEREF _Toc13978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周朝</w:t>
          </w:r>
          <w:r>
            <w:tab/>
          </w:r>
          <w:r>
            <w:fldChar w:fldCharType="begin"/>
          </w:r>
          <w:r>
            <w:instrText xml:space="preserve"> PAGEREF _Toc25071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礼乐征伐自天子出</w:t>
          </w:r>
          <w:r>
            <w:tab/>
          </w:r>
          <w:r>
            <w:fldChar w:fldCharType="begin"/>
          </w:r>
          <w:r>
            <w:instrText xml:space="preserve"> PAGEREF _Toc24467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_Toc13232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桐叶封弟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6F6F6"/>
            </w:rPr>
            <w:t>周成王</w:t>
          </w:r>
          <w:r>
            <w:tab/>
          </w:r>
          <w:r>
            <w:fldChar w:fldCharType="begin"/>
          </w:r>
          <w:r>
            <w:instrText xml:space="preserve"> PAGEREF _Toc11374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_Toc3687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王子登仙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数典忘祖</w:t>
          </w:r>
          <w:r>
            <w:tab/>
          </w:r>
          <w:r>
            <w:fldChar w:fldCharType="begin"/>
          </w:r>
          <w:r>
            <w:instrText xml:space="preserve"> PAGEREF _Toc9155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潜图问鼎... 周定王</w:t>
          </w:r>
          <w:r>
            <w:tab/>
          </w:r>
          <w:r>
            <w:fldChar w:fldCharType="begin"/>
          </w:r>
          <w:r>
            <w:instrText xml:space="preserve"> PAGEREF _Toc13641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九世之仇</w:t>
          </w:r>
          <w:r>
            <w:tab/>
          </w:r>
          <w:r>
            <w:fldChar w:fldCharType="begin"/>
          </w:r>
          <w:r>
            <w:instrText xml:space="preserve"> PAGEREF _Toc5841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 xml:space="preserve">2.9.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万乘之国乘：四匹马拉的车。指大国。一般指周朝。</w:t>
          </w:r>
          <w:r>
            <w:tab/>
          </w:r>
          <w:r>
            <w:fldChar w:fldCharType="begin"/>
          </w:r>
          <w:r>
            <w:instrText xml:space="preserve"> PAGEREF _Toc13470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庆父不死，鲁难未已</w:t>
          </w:r>
          <w:r>
            <w:tab/>
          </w:r>
          <w:r>
            <w:fldChar w:fldCharType="begin"/>
          </w:r>
          <w:r>
            <w:instrText xml:space="preserve"> PAGEREF _Toc17915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爱屋及乌</w:t>
          </w:r>
          <w:r>
            <w:tab/>
          </w:r>
          <w:r>
            <w:fldChar w:fldCharType="begin"/>
          </w:r>
          <w:r>
            <w:instrText xml:space="preserve"> PAGEREF _Toc31687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覆水难收</w:t>
          </w:r>
          <w:r>
            <w:tab/>
          </w:r>
          <w:r>
            <w:fldChar w:fldCharType="begin"/>
          </w:r>
          <w:r>
            <w:instrText xml:space="preserve"> PAGEREF _Toc24109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彼黍离离</w:t>
          </w:r>
          <w:r>
            <w:tab/>
          </w:r>
          <w:r>
            <w:fldChar w:fldCharType="begin"/>
          </w:r>
          <w:r>
            <w:instrText xml:space="preserve"> PAGEREF _Toc10057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殷鉴不远</w:t>
          </w:r>
          <w:r>
            <w:tab/>
          </w:r>
          <w:r>
            <w:fldChar w:fldCharType="begin"/>
          </w:r>
          <w:r>
            <w:instrText xml:space="preserve"> PAGEREF _Toc18427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西周～飞熊入梦,爱屋及乌,未雨绸缪</w:t>
          </w:r>
          <w:r>
            <w:tab/>
          </w:r>
          <w:r>
            <w:fldChar w:fldCharType="begin"/>
          </w:r>
          <w:r>
            <w:instrText xml:space="preserve"> PAGEREF _Toc19205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卧薪尝胆-越王勾践-</w:t>
          </w:r>
          <w:r>
            <w:tab/>
          </w:r>
          <w:r>
            <w:fldChar w:fldCharType="begin"/>
          </w:r>
          <w:r>
            <w:instrText xml:space="preserve"> PAGEREF _Toc18160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一鸣惊人-战国齐国</w:t>
          </w:r>
          <w:r>
            <w:tab/>
          </w:r>
          <w:r>
            <w:fldChar w:fldCharType="begin"/>
          </w:r>
          <w:r>
            <w:instrText xml:space="preserve"> PAGEREF _Toc26309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狐假虎威-战国楚国</w:t>
          </w:r>
          <w:r>
            <w:tab/>
          </w:r>
          <w:r>
            <w:fldChar w:fldCharType="begin"/>
          </w:r>
          <w:r>
            <w:instrText xml:space="preserve"> PAGEREF _Toc9337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2.19. </w:t>
          </w:r>
          <w:r>
            <w:rPr>
              <w:rFonts w:hint="eastAsia"/>
            </w:rPr>
            <w:t>退避三舍</w:t>
          </w:r>
          <w:r>
            <w:tab/>
          </w:r>
          <w:r>
            <w:fldChar w:fldCharType="begin"/>
          </w:r>
          <w:r>
            <w:instrText xml:space="preserve"> PAGEREF _Toc19452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2.20.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血流漂杵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迎战周武王于牧野</w:t>
          </w:r>
          <w:r>
            <w:tab/>
          </w:r>
          <w:r>
            <w:fldChar w:fldCharType="begin"/>
          </w:r>
          <w:r>
            <w:instrText xml:space="preserve"> PAGEREF _Toc26337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2.21. 周公吐哺 天下归心</w:t>
          </w:r>
          <w:r>
            <w:tab/>
          </w:r>
          <w:r>
            <w:fldChar w:fldCharType="begin"/>
          </w:r>
          <w:r>
            <w:instrText xml:space="preserve"> PAGEREF _Toc6998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2.22.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_Toc11533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2.23.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_Toc21778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债台高筑</w:t>
          </w:r>
          <w:r>
            <w:tab/>
          </w:r>
          <w:r>
            <w:fldChar w:fldCharType="begin"/>
          </w:r>
          <w:r>
            <w:instrText xml:space="preserve"> PAGEREF _Toc17977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_Toc29966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2.25.1.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>平原君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 xml:space="preserve">  none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毛遂自荐</w:t>
          </w:r>
          <w:r>
            <w:tab/>
          </w:r>
          <w:r>
            <w:fldChar w:fldCharType="begin"/>
          </w:r>
          <w:r>
            <w:instrText xml:space="preserve"> PAGEREF _Toc26588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2.26. </w:t>
          </w:r>
          <w:r>
            <w:rPr>
              <w:rFonts w:hint="eastAsia"/>
              <w:lang w:val="en-US" w:eastAsia="zh-CN"/>
            </w:rPr>
            <w:t>孟尝君  鸡鸣狗盗</w:t>
          </w:r>
          <w:r>
            <w:tab/>
          </w:r>
          <w:r>
            <w:fldChar w:fldCharType="begin"/>
          </w:r>
          <w:r>
            <w:instrText xml:space="preserve"> PAGEREF _Toc16124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2.27. </w:t>
          </w:r>
          <w:r>
            <w:t>魏国信陵君魏无忌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信陵君窃符救赵</w:t>
          </w:r>
          <w:r>
            <w:tab/>
          </w:r>
          <w:r>
            <w:fldChar w:fldCharType="begin"/>
          </w:r>
          <w:r>
            <w:instrText xml:space="preserve"> PAGEREF _Toc25262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2.28. </w:t>
          </w:r>
          <w:r>
            <w:t>、楚国春申君黄歇合称战国四公子</w:t>
          </w:r>
          <w:r>
            <w:rPr>
              <w:rFonts w:hint="eastAsia"/>
              <w:lang w:val="en-US" w:eastAsia="zh-CN"/>
            </w:rPr>
            <w:t>none</w:t>
          </w:r>
          <w:r>
            <w:tab/>
          </w:r>
          <w:r>
            <w:fldChar w:fldCharType="begin"/>
          </w:r>
          <w:r>
            <w:instrText xml:space="preserve"> PAGEREF _Toc5459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秦汉以下</w:t>
          </w:r>
          <w:r>
            <w:tab/>
          </w:r>
          <w:r>
            <w:fldChar w:fldCharType="begin"/>
          </w:r>
          <w:r>
            <w:instrText xml:space="preserve"> PAGEREF _Toc6498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秦始皇 焚书坑儒 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车同轨、书同文</w:t>
          </w:r>
          <w:r>
            <w:tab/>
          </w:r>
          <w:r>
            <w:fldChar w:fldCharType="begin"/>
          </w:r>
          <w:r>
            <w:instrText xml:space="preserve"> PAGEREF _Toc6573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秦二世 指鹿为马</w:t>
          </w:r>
          <w:r>
            <w:tab/>
          </w:r>
          <w:r>
            <w:fldChar w:fldCharType="begin"/>
          </w:r>
          <w:r>
            <w:instrText xml:space="preserve"> PAGEREF _Toc4629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3.3. </w:t>
          </w:r>
          <w:r>
            <w:rPr>
              <w:rFonts w:hint="eastAsia"/>
              <w:lang w:val="en-US" w:eastAsia="zh-CN"/>
            </w:rPr>
            <w:t xml:space="preserve">刘邦 楚汉相争 约法三章  楚河汉界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释徒斩蛇</w:t>
          </w:r>
          <w:r>
            <w:tab/>
          </w:r>
          <w:r>
            <w:fldChar w:fldCharType="begin"/>
          </w:r>
          <w:r>
            <w:instrText xml:space="preserve"> PAGEREF _Toc8437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淮南子 刘安 鸡犬升天</w:t>
          </w:r>
          <w:r>
            <w:tab/>
          </w:r>
          <w:r>
            <w:fldChar w:fldCharType="begin"/>
          </w:r>
          <w:r>
            <w:instrText xml:space="preserve"> PAGEREF _Toc8254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项羽 四面楚歌</w:t>
          </w:r>
          <w:r>
            <w:tab/>
          </w:r>
          <w:r>
            <w:fldChar w:fldCharType="begin"/>
          </w:r>
          <w:r>
            <w:instrText xml:space="preserve"> PAGEREF _Toc8725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何不食肉糜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4"/>
            </w:rPr>
            <w:t>霸王别姬  形容英雄末路的悲壮情景。</w:t>
          </w:r>
          <w:r>
            <w:tab/>
          </w:r>
          <w:r>
            <w:fldChar w:fldCharType="begin"/>
          </w:r>
          <w:r>
            <w:instrText xml:space="preserve"> PAGEREF _Toc15109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 xml:space="preserve">3.8.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武帝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>倾国倾城</w:t>
          </w:r>
          <w:r>
            <w:tab/>
          </w:r>
          <w:r>
            <w:fldChar w:fldCharType="begin"/>
          </w:r>
          <w:r>
            <w:instrText xml:space="preserve"> PAGEREF _Toc30028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汉武帝刘彻，关于他的一个重要典故就是“金屋藏娇”。</w:t>
          </w:r>
          <w:r>
            <w:tab/>
          </w:r>
          <w:r>
            <w:fldChar w:fldCharType="begin"/>
          </w:r>
          <w:r>
            <w:instrText xml:space="preserve"> PAGEREF _Toc1902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8F9FA"/>
            </w:rPr>
            <w:t>昌邑王 刘贺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  传奇故事与任务人物</w:t>
          </w:r>
          <w:r>
            <w:tab/>
          </w:r>
          <w:r>
            <w:fldChar w:fldCharType="begin"/>
          </w:r>
          <w:r>
            <w:instrText xml:space="preserve"> PAGEREF _Toc2770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2、故剑情深。</w:t>
          </w:r>
          <w:r>
            <w:tab/>
          </w:r>
          <w:r>
            <w:fldChar w:fldCharType="begin"/>
          </w:r>
          <w:r>
            <w:instrText xml:space="preserve"> PAGEREF _Toc7482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3.12. </w:t>
          </w:r>
          <w:r>
            <w:t>断袖之癖</w:t>
          </w:r>
          <w:r>
            <w:tab/>
          </w:r>
          <w:r>
            <w:fldChar w:fldCharType="begin"/>
          </w:r>
          <w:r>
            <w:instrText xml:space="preserve"> PAGEREF _Toc29305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t>夜郎自大</w:t>
          </w:r>
          <w:r>
            <w:rPr>
              <w:rFonts w:hint="eastAsia"/>
              <w:lang w:val="en-US" w:eastAsia="zh-CN"/>
            </w:rPr>
            <w:t xml:space="preserve"> </w:t>
          </w:r>
          <w:r>
            <w:t>勒石燕然、绝世独立</w:t>
          </w:r>
          <w:r>
            <w:tab/>
          </w:r>
          <w:r>
            <w:fldChar w:fldCharType="begin"/>
          </w:r>
          <w:r>
            <w:instrText xml:space="preserve"> PAGEREF _Toc8567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1、封狼居胥。</w:t>
          </w:r>
          <w:r>
            <w:tab/>
          </w:r>
          <w:r>
            <w:fldChar w:fldCharType="begin"/>
          </w:r>
          <w:r>
            <w:instrText xml:space="preserve"> PAGEREF _Toc3987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3.15. </w:t>
          </w:r>
          <w:r>
            <w:tab/>
          </w:r>
          <w:r>
            <w:fldChar w:fldCharType="begin"/>
          </w:r>
          <w:r>
            <w:instrText xml:space="preserve"> PAGEREF _Toc31702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3.16. </w:t>
          </w:r>
          <w:r>
            <w:rPr>
              <w:rFonts w:hint="eastAsia"/>
              <w:lang w:val="en-US" w:eastAsia="zh-CN"/>
            </w:rPr>
            <w:t>司马昭之心</w:t>
          </w:r>
          <w:r>
            <w:tab/>
          </w:r>
          <w:r>
            <w:fldChar w:fldCharType="begin"/>
          </w:r>
          <w:r>
            <w:instrText xml:space="preserve"> PAGEREF _Toc8118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3.17.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黄袍加身宋太祖</w:t>
          </w:r>
          <w:r>
            <w:tab/>
          </w:r>
          <w:r>
            <w:fldChar w:fldCharType="begin"/>
          </w:r>
          <w:r>
            <w:instrText xml:space="preserve"> PAGEREF _Toc5329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3.18.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_Toc830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3.19. </w:t>
          </w:r>
          <w:r>
            <w:rPr>
              <w:rFonts w:hint="eastAsia"/>
              <w:lang w:val="en-US" w:eastAsia="zh-CN"/>
            </w:rPr>
            <w:t>黄粱一梦 南柯太守</w:t>
          </w:r>
          <w:r>
            <w:tab/>
          </w:r>
          <w:r>
            <w:fldChar w:fldCharType="begin"/>
          </w:r>
          <w:r>
            <w:instrText xml:space="preserve"> PAGEREF _Toc16107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三国时代</w:t>
          </w:r>
          <w:r>
            <w:tab/>
          </w:r>
          <w:r>
            <w:fldChar w:fldCharType="begin"/>
          </w:r>
          <w:r>
            <w:instrText xml:space="preserve"> PAGEREF _Toc26231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俩晋南北朝</w:t>
          </w:r>
          <w:r>
            <w:tab/>
          </w:r>
          <w:r>
            <w:fldChar w:fldCharType="begin"/>
          </w:r>
          <w:r>
            <w:instrText xml:space="preserve"> PAGEREF _Toc20944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狗尾继貂</w:t>
          </w:r>
          <w:r>
            <w:tab/>
          </w:r>
          <w:r>
            <w:fldChar w:fldCharType="begin"/>
          </w:r>
          <w:r>
            <w:instrText xml:space="preserve"> PAGEREF _Toc21689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遇仙烂柯</w:t>
          </w:r>
          <w:r>
            <w:tab/>
          </w:r>
          <w:r>
            <w:fldChar w:fldCharType="begin"/>
          </w:r>
          <w:r>
            <w:instrText xml:space="preserve"> PAGEREF _Toc31821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唐宋</w:t>
          </w:r>
          <w:r>
            <w:tab/>
          </w:r>
          <w:r>
            <w:fldChar w:fldCharType="begin"/>
          </w:r>
          <w:r>
            <w:instrText xml:space="preserve"> PAGEREF _Toc14104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元明清</w:t>
          </w:r>
          <w:r>
            <w:tab/>
          </w:r>
          <w:r>
            <w:fldChar w:fldCharType="begin"/>
          </w:r>
          <w:r>
            <w:instrText xml:space="preserve"> PAGEREF _Toc27349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26298"/>
      <w:r>
        <w:rPr>
          <w:rFonts w:hint="default"/>
        </w:rPr>
        <w:t>桀骜不驯】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桀纣之道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" w:name="_Toc979"/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1.1. 大</w:t>
      </w:r>
      <w:r>
        <w:rPr>
          <w:rFonts w:hint="eastAsia"/>
        </w:rPr>
        <w:t>禹治水，三過家門而不入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2"/>
    </w:p>
    <w:p>
      <w:pPr>
        <w:pStyle w:val="3"/>
        <w:bidi w:val="0"/>
        <w:rPr>
          <w:rFonts w:hint="eastAsia"/>
        </w:rPr>
      </w:pPr>
      <w:bookmarkStart w:id="3" w:name="_Toc4742"/>
      <w:r>
        <w:rPr>
          <w:rFonts w:hint="eastAsia"/>
        </w:rPr>
        <w:t>1.2. 后羿射日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3"/>
    </w:p>
    <w:p>
      <w:pPr>
        <w:pStyle w:val="3"/>
        <w:bidi w:val="0"/>
        <w:rPr>
          <w:rFonts w:hint="eastAsia"/>
        </w:rPr>
      </w:pPr>
      <w:bookmarkStart w:id="4" w:name="_Toc676"/>
      <w:r>
        <w:rPr>
          <w:rFonts w:hint="eastAsia"/>
        </w:rPr>
        <w:t>1.3. 夏桀与妹喜酒池肉林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4"/>
    </w:p>
    <w:p>
      <w:pPr>
        <w:pStyle w:val="3"/>
        <w:bidi w:val="0"/>
        <w:rPr>
          <w:rFonts w:hint="eastAsia"/>
        </w:rPr>
      </w:pPr>
      <w:bookmarkStart w:id="5" w:name="_Toc13079"/>
      <w:r>
        <w:rPr>
          <w:rFonts w:hint="eastAsia"/>
        </w:rPr>
        <w:t>1.4. 时日曷丧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5"/>
    </w:p>
    <w:p>
      <w:pPr>
        <w:pStyle w:val="3"/>
        <w:bidi w:val="0"/>
        <w:rPr>
          <w:rFonts w:hint="eastAsia"/>
        </w:rPr>
      </w:pPr>
      <w:bookmarkStart w:id="6" w:name="_Toc24328"/>
      <w:r>
        <w:rPr>
          <w:rFonts w:hint="eastAsia"/>
        </w:rPr>
        <w:t>1.5. 桀骜不驯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6"/>
    </w:p>
    <w:p>
      <w:pPr>
        <w:pStyle w:val="3"/>
        <w:bidi w:val="0"/>
        <w:rPr>
          <w:rFonts w:hint="eastAsia"/>
        </w:rPr>
      </w:pPr>
      <w:bookmarkStart w:id="7" w:name="_Toc9283"/>
      <w:r>
        <w:rPr>
          <w:rFonts w:hint="eastAsia"/>
        </w:rPr>
        <w:t>1.6. 商汤  網開三面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7"/>
    </w:p>
    <w:p>
      <w:pPr>
        <w:pStyle w:val="3"/>
        <w:bidi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</w:pPr>
      <w:bookmarkStart w:id="8" w:name="_Toc13978"/>
      <w:r>
        <w:rPr>
          <w:rFonts w:hint="eastAsia"/>
        </w:rPr>
        <w:t>1.7. 成語有“助紂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為虐”[註 4]。商朝纣王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2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BOSS 3 商纣王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　　涉及成语：暴殄天物。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　　释义：暴：损害，糟蹋;殄：灭绝;天物：指自然生物。指任意残害各种生物，也指不爱惜物品，任意挥霍浪费。拼音：bào tiǎn tiān wù 〔辨误〕殄不能念成zhēn。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　　典故：《尚书·武成》：今商王受无道，暴殄天物，害虐烝民。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071"/>
      <w:r>
        <w:rPr>
          <w:rFonts w:hint="eastAsia"/>
          <w:lang w:val="en-US" w:eastAsia="zh-CN"/>
        </w:rPr>
        <w:t>周朝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266"/>
      <w:bookmarkStart w:id="11" w:name="_Toc24467"/>
      <w:r>
        <w:rPr>
          <w:rFonts w:hint="eastAsia"/>
          <w:lang w:val="en-US" w:eastAsia="zh-CN"/>
        </w:rPr>
        <w:t>礼乐征伐自天子出</w:t>
      </w:r>
      <w:bookmarkEnd w:id="10"/>
      <w:bookmarkEnd w:id="1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" w:name="_Toc18422"/>
      <w:bookmarkStart w:id="13" w:name="_Toc13232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374"/>
      <w:r>
        <w:rPr>
          <w:rFonts w:hint="eastAsia"/>
          <w:lang w:val="en-US" w:eastAsia="zh-CN"/>
        </w:rPr>
        <w:t xml:space="preserve">桐叶封弟 </w:t>
      </w: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周成王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“桐叶封弟”，后来，被民间演绎为“君无戏言”的成语 桐叶封弟，指帝王封赐臣民，言出必行；后来，民间演绎为“君无戏言”的成语，典出《吕氏春秋》。 故事发生在中国历史上的周代。叔虞为周成王的胞弟，一天，叔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687"/>
      <w:r>
        <w:rPr>
          <w:rFonts w:hint="eastAsia"/>
          <w:lang w:val="en-US" w:eastAsia="zh-CN"/>
        </w:rPr>
        <w:t>周公吐如</w:t>
      </w:r>
      <w:bookmarkEnd w:id="15"/>
    </w:p>
    <w:p>
      <w:pPr>
        <w:pStyle w:val="3"/>
        <w:bidi w:val="0"/>
      </w:pPr>
      <w:bookmarkStart w:id="16" w:name="_Toc16785"/>
      <w:r>
        <w:t>王子登仙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"https://baike.baidu.com/item/%E5%88%97%E4%BB%99%E4%BC%A0"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》中记载的神话故事说，太子晋喜欢吹笙，声音酷似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"https://baike.baidu.com/item/%E5%87%A4%E5%87%B0%E9%B8%A3"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唱，游历于伊、洛之间，仙人浮丘生将他带往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"https://baike.baidu.com/item/%E5%B5%A9%E5%B1%B1"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嵩山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修炼。三十余年之后，一个名叫桓良的人遇见太子晋，太子晋对他说：“请你转告我的家人，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"https://baike.baidu.com/item/%E4%B8%83%E6%9C%88%E4%B8%83%E6%97%A5/6069821"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七月七日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与我在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"https://baike.baidu.com/item/%E7%BC%91%E6%B0%8F%E5%B1%B1"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缑氏山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相会。”到了那一天，太子晋乘坐白鹤出现在缑氏山之颠，可望而不可及，几天之后，太子晋挥手与世人作别，升天而去，这也就是“王子登仙”的传说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7" w:name="_Toc9155"/>
      <w:r>
        <w:rPr>
          <w:rFonts w:hint="default"/>
        </w:rPr>
        <w:t>数典忘祖</w:t>
      </w:r>
      <w:bookmarkEnd w:id="1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18" w:name="_Toc13641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周定王</w:t>
      </w:r>
      <w:bookmarkEnd w:id="1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9" w:name="_Toc2204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问鼎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"https://zh.wikipedia.org/w/index.php?title=%E5%91%A8%E5%AE%9A%E7%8E%8B&amp;action=edit&amp;section=1" \o "编辑章节：问鼎"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"https://zh.wikipedia.org/wiki/%E6%A5%9A%E8%8E%8A%E7%8E%8B" \o "楚庄王"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楚庄王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为称霸天下，不断北侵并打败了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"https://zh.wikipedia.org/wiki/%E9%BD%90%E5%9B%BD" \o "齐国"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齐国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"https://zh.wikipedia.org/wiki/%E5%AE%8B%E5%9B%BD" \o "宋国"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"https://zh.wikipedia.org/wiki/%E9%83%91%E5%9B%BD" \o "郑国"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郑国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"https://zh.wikipedia.org/wiki/%E9%99%88%E5%9B%BD" \o "陈国"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陈国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"https://zh.wikipedia.org/wiki/%E8%94%A1%E5%9B%BD" \o "蔡国"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等国，在定王元年征伐陆浑之戎，进军到周京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"https://zh.wikipedia.org/wiki/%E6%B4%9B%E9%98%B3" \o "洛阳"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雒邑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的南郊，向周王耀武示威。定王不敢责问楚庄王，便派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"https://zh.wikipedia.org/wiki/%E7%8E%8B%E5%AD%99%E6%BB%A1" \o "王孙满"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去慰劳楚军，楚庄王询问周朝镇国之宝的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"https://zh.wikipedia.org/wiki/%E4%B9%9D%E9%BC%8E" \o "九鼎"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九鼎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大小轻重，欲逼周取天下。后王孙满以婉辞说服了楚庄王，使楚不敢轻举妄动去取代周朝，便撤兵回国。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0" w:name="_Toc5841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bookmarkEnd w:id="20"/>
      <w:r>
        <w:rPr>
          <w:rFonts w:hint="eastAsia" w:ascii="sans-serif" w:hAnsi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 卧薪尝胆</w:t>
      </w:r>
      <w:bookmarkStart w:id="72" w:name="_GoBack"/>
      <w:bookmarkEnd w:id="7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bookmarkStart w:id="21" w:name="_Toc13470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bookmarkEnd w:id="2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2" w:name="_Toc1791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bookmarkEnd w:id="2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3" w:name="_Toc31687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bookmarkEnd w:id="2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057"/>
      <w:r>
        <w:rPr>
          <w:rFonts w:hint="eastAsia"/>
          <w:lang w:val="en-US" w:eastAsia="zh-CN"/>
        </w:rPr>
        <w:t>彼黍离离</w:t>
      </w:r>
      <w:bookmarkEnd w:id="2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bookmarkStart w:id="25" w:name="_Toc18427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  <w:bookmarkEnd w:id="2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6" w:name="_Toc1920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  <w:bookmarkEnd w:id="26"/>
    </w:p>
    <w:p>
      <w:pPr>
        <w:pStyle w:val="3"/>
        <w:bidi w:val="0"/>
        <w:rPr>
          <w:rFonts w:hint="eastAsia"/>
        </w:rPr>
      </w:pPr>
      <w:bookmarkStart w:id="27" w:name="_Toc18160"/>
      <w:r>
        <w:rPr>
          <w:rFonts w:hint="eastAsia"/>
        </w:rPr>
        <w:t>卧薪尝胆-越王勾践-</w:t>
      </w:r>
      <w:bookmarkEnd w:id="2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3"/>
        <w:bidi w:val="0"/>
        <w:rPr>
          <w:rFonts w:hint="eastAsia"/>
        </w:rPr>
      </w:pPr>
      <w:bookmarkStart w:id="28" w:name="_Toc26309"/>
      <w:r>
        <w:rPr>
          <w:rFonts w:hint="eastAsia"/>
        </w:rPr>
        <w:t>一鸣惊人-战国齐国</w:t>
      </w:r>
      <w:bookmarkEnd w:id="28"/>
    </w:p>
    <w:p>
      <w:pPr>
        <w:pStyle w:val="3"/>
        <w:bidi w:val="0"/>
        <w:rPr>
          <w:rFonts w:hint="eastAsia"/>
        </w:rPr>
      </w:pPr>
      <w:bookmarkStart w:id="29" w:name="_Toc9337"/>
      <w:r>
        <w:rPr>
          <w:rFonts w:hint="eastAsia"/>
        </w:rPr>
        <w:t>狐假虎威-战国楚国</w:t>
      </w:r>
      <w:bookmarkEnd w:id="2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3"/>
        <w:bidi w:val="0"/>
        <w:rPr>
          <w:rFonts w:hint="eastAsia"/>
        </w:rPr>
      </w:pPr>
      <w:bookmarkStart w:id="30" w:name="_Toc19452"/>
      <w:r>
        <w:rPr>
          <w:rFonts w:hint="eastAsia"/>
        </w:rPr>
        <w:t>退避三舍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1" w:name="_Toc2633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迎战周武王于牧野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3"/>
        <w:bidi w:val="0"/>
      </w:pPr>
      <w:bookmarkStart w:id="32" w:name="_Toc6998"/>
      <w:r>
        <w:rPr>
          <w:rFonts w:hint="default"/>
        </w:rPr>
        <w:t>周公吐哺 天下归心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33" w:name="_Toc11533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34" w:name="_Toc2177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3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35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5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7977"/>
      <w:r>
        <w:rPr>
          <w:rFonts w:hint="eastAsia"/>
          <w:lang w:val="en-US" w:eastAsia="zh-CN"/>
        </w:rPr>
        <w:t>债台高筑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9966"/>
      <w:r>
        <w:rPr>
          <w:rFonts w:hint="eastAsia"/>
          <w:lang w:val="en-US" w:eastAsia="zh-CN"/>
        </w:rPr>
        <w:t>烽火戏诸侯</w:t>
      </w:r>
      <w:bookmarkEnd w:id="3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8" w:name="_Toc24869"/>
      <w:bookmarkStart w:id="39" w:name="_Toc26588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平原君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 xml:space="preserve">  none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毛遂自荐</w:t>
      </w:r>
      <w:bookmarkEnd w:id="38"/>
      <w:bookmarkEnd w:id="39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1817"/>
      <w:bookmarkStart w:id="41" w:name="_Toc16124"/>
      <w:r>
        <w:rPr>
          <w:rFonts w:hint="eastAsia"/>
          <w:lang w:val="en-US" w:eastAsia="zh-CN"/>
        </w:rPr>
        <w:t>孟尝君  鸡鸣狗盗</w:t>
      </w:r>
      <w:bookmarkEnd w:id="40"/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5045"/>
      <w:bookmarkStart w:id="43" w:name="_Toc25262"/>
      <w:r>
        <w:t>魏国信陵君魏无忌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信陵君窃符救赵</w:t>
      </w:r>
      <w:bookmarkEnd w:id="42"/>
      <w:bookmarkEnd w:id="4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4603"/>
      <w:bookmarkStart w:id="45" w:name="_Toc5459"/>
      <w:r>
        <w:t>、楚国春申君黄歇合称战国四公子</w:t>
      </w:r>
      <w:r>
        <w:rPr>
          <w:rFonts w:hint="eastAsia"/>
          <w:lang w:val="en-US" w:eastAsia="zh-CN"/>
        </w:rPr>
        <w:t>none</w:t>
      </w:r>
      <w:bookmarkEnd w:id="44"/>
      <w:bookmarkEnd w:id="45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6498"/>
      <w:r>
        <w:rPr>
          <w:rFonts w:hint="eastAsia"/>
          <w:lang w:val="en-US" w:eastAsia="zh-CN"/>
        </w:rPr>
        <w:t>秦汉以下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挟天子令诸侯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6573"/>
      <w:r>
        <w:rPr>
          <w:rFonts w:hint="eastAsia"/>
          <w:lang w:val="en-US" w:eastAsia="zh-CN"/>
        </w:rPr>
        <w:t xml:space="preserve">秦始皇 焚书坑儒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车同轨、书同文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4629"/>
      <w:r>
        <w:rPr>
          <w:rFonts w:hint="eastAsia"/>
          <w:lang w:val="en-US" w:eastAsia="zh-CN"/>
        </w:rPr>
        <w:t>秦二世 指鹿为马</w:t>
      </w:r>
      <w:bookmarkEnd w:id="48"/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49" w:name="_Toc8437"/>
      <w:r>
        <w:rPr>
          <w:rFonts w:hint="eastAsia"/>
          <w:lang w:val="en-US" w:eastAsia="zh-CN"/>
        </w:rPr>
        <w:t xml:space="preserve">刘邦 楚汉相争 约法三章  楚河汉界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释徒斩蛇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鸿门宴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8254"/>
      <w:r>
        <w:rPr>
          <w:rFonts w:hint="eastAsia"/>
          <w:lang w:val="en-US" w:eastAsia="zh-CN"/>
        </w:rPr>
        <w:t>淮南子 刘安 鸡犬升天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8725"/>
      <w:r>
        <w:rPr>
          <w:rFonts w:hint="eastAsia"/>
          <w:lang w:val="en-US" w:eastAsia="zh-CN"/>
        </w:rPr>
        <w:t>项羽 四面楚歌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1292"/>
      <w:r>
        <w:rPr>
          <w:rFonts w:hint="eastAsia"/>
          <w:lang w:val="en-US" w:eastAsia="zh-CN"/>
        </w:rPr>
        <w:t>何不食肉糜</w:t>
      </w:r>
      <w:bookmarkEnd w:id="52"/>
    </w:p>
    <w:p>
      <w:pPr>
        <w:pStyle w:val="3"/>
        <w:bidi w:val="0"/>
      </w:pPr>
      <w:bookmarkStart w:id="53" w:name="_Toc15109"/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instrText xml:space="preserve"> HYPERLINK "http://www.isowk.com/bawangbieji.html" \o "霸王别姬的意思" </w:instrText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t>霸王别姬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  <w:t>  形容英雄末路的悲壮情景。</w:t>
      </w:r>
      <w:bookmarkEnd w:id="53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54" w:name="_Toc30028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武帝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>倾国倾城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902"/>
      <w:r>
        <w:rPr>
          <w:rFonts w:hint="eastAsia"/>
          <w:lang w:val="en-US" w:eastAsia="zh-CN"/>
        </w:rPr>
        <w:t>汉武帝刘彻，关于他的一个重要典故就是“金屋藏娇”。</w:t>
      </w:r>
      <w:bookmarkEnd w:id="55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这究竟怎么回事？很多人可能听过一首诗，“北方有佳人，绝世而独立，一顾倾人城，再顾倾人国。”所谓“倾国倾城”这个成语就是从这儿来的。这首诗谁写的，汉武帝时期著名的文人李延年写的，那么诗里的佳人就是李延年的妹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770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"刘贺"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昌邑王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刘贺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  <w:t xml:space="preserve">  传奇故事与任务人物</w:t>
      </w:r>
      <w:bookmarkEnd w:id="56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57" w:name="_Toc7482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2、故剑情深。</w:t>
      </w:r>
      <w:bookmarkEnd w:id="57"/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汉武帝时，太子刘据的孙子刘病已（又名刘询）出生数月，即逢巫蛊之祸。武帝征和二年，丞相公孙贺之子公孙敬声被人告发为巫蛊咒武帝，与阳石公主奸，贺父子下狱死，诸邑公主与阳石公主、卫青之子长平侯卫伉皆坐诛</w:t>
      </w:r>
    </w:p>
    <w:p>
      <w:pPr>
        <w:pStyle w:val="3"/>
        <w:bidi w:val="0"/>
        <w:rPr>
          <w:rFonts w:hint="eastAsia"/>
        </w:rPr>
      </w:pPr>
      <w:bookmarkStart w:id="58" w:name="_Toc29305"/>
      <w:r>
        <w:t>断袖之癖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8567"/>
      <w:r>
        <w:t>夜郎自大</w:t>
      </w:r>
      <w:r>
        <w:rPr>
          <w:rFonts w:hint="eastAsia"/>
          <w:lang w:val="en-US" w:eastAsia="zh-CN"/>
        </w:rPr>
        <w:t xml:space="preserve"> </w:t>
      </w:r>
      <w:r>
        <w:t>勒石燕然、绝世独立</w:t>
      </w:r>
      <w:bookmarkEnd w:id="59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绝世独立：多用来形容不同凡俗的美貌女子。出自《汉书·外戚传上·孝武李夫人》。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1.四面楚歌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项羽和刘邦以鸿沟为界，互不侵犯（鸿沟，今河南荥阳）。然刘邦听从手下规劝，发兵攻打项羽的地盘。通过重兵把项羽围于垓下，这里还有一个典故（垓下之围）。这时的项羽已经没有了斗志，大部分士兵伤亡，听到在自己的地盘上，听到刘邦的军队里那么人唱楚歌，非常吃惊，精神受到极大影响，逃到乌江自刎而死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5、投笔从戎。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班超字仲升，扶风平陵人，徐令彪之少子也。为人有大志，不修细节。然内孝谨，居家常执勤苦，不耻劳辱。有口辩，而涉猎书传。永平五年，兄固被召诣校书郎，超与母随至洛阳。家贫，常为官佣书以供养。久劳苦，尝辍业投笔叹曰：“大丈夫无它志略，犹当效傅介子、张骞立功异域，以取封侯，安能久事笔砚间乎？”左右皆笑之。超曰：“小子安知壮士志哉！”后超出使西域，竟立功封侯。</w:t>
      </w:r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0" w:name="_Toc398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1、封狼居胥。</w:t>
      </w:r>
      <w:bookmarkEnd w:id="60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1" w:name="_Toc31702"/>
      <w:bookmarkEnd w:id="61"/>
    </w:p>
    <w:p>
      <w:pPr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为了彻底消灭匈奴主力，汉武帝发起了规模空前的“漠北大战”。此战中霍去病遭遇匈奴左贤王部，以一万的损失数量，斩首虏七万多，俘虏匈奴王爷三人，以及将军相国当户都尉八十三人。霍去病一路追杀，来到了今蒙古肯特山一带。就在这里，霍去病率大军进行了祭天地的典礼。后来封狼居胥成为中华民族武将的最高荣誉之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8118"/>
      <w:r>
        <w:rPr>
          <w:rFonts w:hint="eastAsia"/>
          <w:lang w:val="en-US" w:eastAsia="zh-CN"/>
        </w:rPr>
        <w:t>司马昭之心</w:t>
      </w:r>
      <w:bookmarkEnd w:id="62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3" w:name="_Toc5329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</w:t>
      </w:r>
      <w:bookmarkEnd w:id="6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4" w:name="_Toc830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6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16107"/>
      <w:r>
        <w:rPr>
          <w:rFonts w:hint="eastAsia"/>
          <w:lang w:val="en-US" w:eastAsia="zh-CN"/>
        </w:rPr>
        <w:t>黄粱一梦 南柯太守</w:t>
      </w:r>
      <w:bookmarkEnd w:id="6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6" w:name="_Toc26231"/>
      <w:r>
        <w:rPr>
          <w:rFonts w:hint="eastAsia"/>
          <w:lang w:val="en-US" w:eastAsia="zh-CN"/>
        </w:rPr>
        <w:t>三国时代</w:t>
      </w:r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青 梅 煮 酒 论 英 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三 顾 茅 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草 船 借 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赤 壁 大 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 意 失 荆 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割须断袍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【相煎何急】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喻自相残杀或迫害。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《世说新语·文学》：文帝（曹丕）尝令东阿王（曹植）七步中作诗，不成者行大法。应声便为诗曰：“煮豆持作羹，漉菽以为汁。萁在釜下然，豆在釜中泣。本是同根生，相煎何太急！”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7" w:name="_Toc20944"/>
      <w:r>
        <w:rPr>
          <w:rFonts w:hint="eastAsia"/>
          <w:lang w:val="en-US" w:eastAsia="zh-CN"/>
        </w:rPr>
        <w:t>俩晋南北朝</w:t>
      </w:r>
      <w:bookmarkEnd w:id="6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涿鹿中原  鹿死谁手 后招  石勒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21689"/>
      <w:r>
        <w:rPr>
          <w:rFonts w:hint="eastAsia"/>
          <w:lang w:val="en-US" w:eastAsia="zh-CN"/>
        </w:rPr>
        <w:t>狗尾继貂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了统一的晋朝以后，把家族子弟分封各地为王，企图巩固晋王朝的统治。结果事与愿违，诸王互相争权夺利，造成了严重的内乱。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晋武帝的叔叔司马伦是个野心家，武帝在位时把他封为赵王，武帝去世不久，他就发动政变，赶走皇帝，自己称帝。他把亲戚和同党都攫升公侯，就连奴仆、小卒也滥加封赏。每到朝会的时候，满朝的人都头戴貂蝉(皇帝近臣帽子上的饰物，用貂尾制成)。当时的人编了个谚语讽刺说：貂不足，狗尾续。意思是说：貂尾是珍贵的皮毛，大官太多，貂尾不够用了，就用狗尾代替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31821"/>
      <w:r>
        <w:rPr>
          <w:rFonts w:hint="eastAsia"/>
        </w:rPr>
        <w:t>遇仙烂柯</w:t>
      </w:r>
      <w:bookmarkEnd w:id="6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bdr w:val="none" w:color="auto" w:sz="0" w:space="0"/>
          <w:shd w:val="clear" w:fill="FFFFFF"/>
        </w:rPr>
        <w:t>晋朝时期，樵夫“遇仙烂柯”一事流传甚广，此山因而得名烂柯山。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bdr w:val="none" w:color="auto" w:sz="0" w:space="0"/>
          <w:shd w:val="clear" w:fill="FFFFFF"/>
        </w:rPr>
        <w:t>北魏年间，烂柯山被称作悬室坂，唐朝时又被改为石桥山，唐宪宗元和初年，恢复原名烂柯山。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bdr w:val="none" w:color="auto" w:sz="0" w:space="0"/>
          <w:shd w:val="clear" w:fill="FFFFFF"/>
        </w:rPr>
        <w:t>烂柯山之所以被改来改去，最终固定为现在的名字，是因为晋朝时期，发生过樵夫王质“遇仙烂柯”的奇闻异事。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“亲人无复存世”，王质和一群陌生人无法交流、同居，只好出家了，后来“入山得道。” 典故“烂柯人”就出自这个故事，用来形容人世间的沧桑巨变，比喻离家很久返回故乡的人，饱经世事变幻的人，亦指砍柴的樵夫。  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0" w:name="_Toc14104"/>
      <w:r>
        <w:rPr>
          <w:rFonts w:hint="eastAsia"/>
          <w:lang w:val="en-US" w:eastAsia="zh-CN"/>
        </w:rPr>
        <w:t>唐宋</w:t>
      </w:r>
      <w:bookmarkEnd w:id="70"/>
    </w:p>
    <w:p>
      <w:pPr>
        <w:pStyle w:val="2"/>
        <w:bidi w:val="0"/>
        <w:rPr>
          <w:rFonts w:hint="default"/>
          <w:lang w:val="en-US" w:eastAsia="zh-CN"/>
        </w:rPr>
      </w:pPr>
      <w:bookmarkStart w:id="71" w:name="_Toc27349"/>
      <w:r>
        <w:rPr>
          <w:rFonts w:hint="eastAsia"/>
          <w:lang w:val="en-US" w:eastAsia="zh-CN"/>
        </w:rPr>
        <w:t>元明清</w:t>
      </w:r>
      <w:bookmarkEnd w:id="7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帝王的成语故事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0F200F"/>
    <w:rsid w:val="00CB4236"/>
    <w:rsid w:val="011B4D49"/>
    <w:rsid w:val="018C30C6"/>
    <w:rsid w:val="03A564AF"/>
    <w:rsid w:val="03F34D37"/>
    <w:rsid w:val="058404F1"/>
    <w:rsid w:val="05917543"/>
    <w:rsid w:val="05991BA7"/>
    <w:rsid w:val="06026C0E"/>
    <w:rsid w:val="0697640A"/>
    <w:rsid w:val="06B11D35"/>
    <w:rsid w:val="06C4632D"/>
    <w:rsid w:val="07D23C37"/>
    <w:rsid w:val="0885439D"/>
    <w:rsid w:val="08BF71A4"/>
    <w:rsid w:val="08F22ACC"/>
    <w:rsid w:val="08F438DF"/>
    <w:rsid w:val="097A7B70"/>
    <w:rsid w:val="0A83751A"/>
    <w:rsid w:val="0B991031"/>
    <w:rsid w:val="0C267CB7"/>
    <w:rsid w:val="0CC261ED"/>
    <w:rsid w:val="0CC66285"/>
    <w:rsid w:val="0D223C4E"/>
    <w:rsid w:val="0EF119ED"/>
    <w:rsid w:val="104C3A38"/>
    <w:rsid w:val="11476088"/>
    <w:rsid w:val="12243D63"/>
    <w:rsid w:val="136F5A90"/>
    <w:rsid w:val="14EE3898"/>
    <w:rsid w:val="159672F7"/>
    <w:rsid w:val="15DE15E8"/>
    <w:rsid w:val="160D63B0"/>
    <w:rsid w:val="16570D49"/>
    <w:rsid w:val="182B4E42"/>
    <w:rsid w:val="187B045E"/>
    <w:rsid w:val="193B5D14"/>
    <w:rsid w:val="198C256D"/>
    <w:rsid w:val="1AAC5985"/>
    <w:rsid w:val="1B167FA1"/>
    <w:rsid w:val="1B424DD2"/>
    <w:rsid w:val="1B8F5440"/>
    <w:rsid w:val="1CC36999"/>
    <w:rsid w:val="1E2B14E3"/>
    <w:rsid w:val="209330E6"/>
    <w:rsid w:val="223A224C"/>
    <w:rsid w:val="224A0137"/>
    <w:rsid w:val="22634245"/>
    <w:rsid w:val="22D2668A"/>
    <w:rsid w:val="24784B95"/>
    <w:rsid w:val="24976C78"/>
    <w:rsid w:val="26876296"/>
    <w:rsid w:val="283D426D"/>
    <w:rsid w:val="2BE053B1"/>
    <w:rsid w:val="2DDA4533"/>
    <w:rsid w:val="2E5261C6"/>
    <w:rsid w:val="2EB4462D"/>
    <w:rsid w:val="2F23551E"/>
    <w:rsid w:val="2FB772DF"/>
    <w:rsid w:val="330C33D0"/>
    <w:rsid w:val="33950616"/>
    <w:rsid w:val="369D2EC5"/>
    <w:rsid w:val="3A674A56"/>
    <w:rsid w:val="3A8D3AEA"/>
    <w:rsid w:val="3B51367D"/>
    <w:rsid w:val="3C400650"/>
    <w:rsid w:val="3C6A0913"/>
    <w:rsid w:val="3D726F78"/>
    <w:rsid w:val="3DD47CEA"/>
    <w:rsid w:val="3DFF7B37"/>
    <w:rsid w:val="3E3211F7"/>
    <w:rsid w:val="3FB9481C"/>
    <w:rsid w:val="3FD439EC"/>
    <w:rsid w:val="41127948"/>
    <w:rsid w:val="41960042"/>
    <w:rsid w:val="432E183D"/>
    <w:rsid w:val="43EB5C14"/>
    <w:rsid w:val="44174390"/>
    <w:rsid w:val="44CD63C5"/>
    <w:rsid w:val="457C4D05"/>
    <w:rsid w:val="45A00E27"/>
    <w:rsid w:val="45AA4391"/>
    <w:rsid w:val="469B0E94"/>
    <w:rsid w:val="478A3C1C"/>
    <w:rsid w:val="47F9568C"/>
    <w:rsid w:val="48A02148"/>
    <w:rsid w:val="4BC9202C"/>
    <w:rsid w:val="4C40468E"/>
    <w:rsid w:val="4CFE6B9E"/>
    <w:rsid w:val="4DF17AFF"/>
    <w:rsid w:val="505F0574"/>
    <w:rsid w:val="518615D6"/>
    <w:rsid w:val="52900824"/>
    <w:rsid w:val="52901CB1"/>
    <w:rsid w:val="5360125B"/>
    <w:rsid w:val="53995593"/>
    <w:rsid w:val="55050FEF"/>
    <w:rsid w:val="552F53DF"/>
    <w:rsid w:val="561B7973"/>
    <w:rsid w:val="56A447F0"/>
    <w:rsid w:val="56FC3523"/>
    <w:rsid w:val="57C65C10"/>
    <w:rsid w:val="58981F7D"/>
    <w:rsid w:val="58C55A6C"/>
    <w:rsid w:val="59835854"/>
    <w:rsid w:val="598B1D60"/>
    <w:rsid w:val="5ACF1ED6"/>
    <w:rsid w:val="5B486206"/>
    <w:rsid w:val="5C2D3F91"/>
    <w:rsid w:val="5C7B34BB"/>
    <w:rsid w:val="5CB73C32"/>
    <w:rsid w:val="5E7815A2"/>
    <w:rsid w:val="5E9E3CB4"/>
    <w:rsid w:val="5EC31E0C"/>
    <w:rsid w:val="602D1B78"/>
    <w:rsid w:val="603C380F"/>
    <w:rsid w:val="60791545"/>
    <w:rsid w:val="60EE68F0"/>
    <w:rsid w:val="618E67B2"/>
    <w:rsid w:val="634842BD"/>
    <w:rsid w:val="66325634"/>
    <w:rsid w:val="669E71A0"/>
    <w:rsid w:val="672F0D46"/>
    <w:rsid w:val="67652F79"/>
    <w:rsid w:val="67751B3D"/>
    <w:rsid w:val="69191ABB"/>
    <w:rsid w:val="6A1767EB"/>
    <w:rsid w:val="6A365D85"/>
    <w:rsid w:val="6B6B7992"/>
    <w:rsid w:val="6B9430AD"/>
    <w:rsid w:val="6EE17AB0"/>
    <w:rsid w:val="6F6A4395"/>
    <w:rsid w:val="70474018"/>
    <w:rsid w:val="70A44183"/>
    <w:rsid w:val="72DD0BDA"/>
    <w:rsid w:val="74213D01"/>
    <w:rsid w:val="74CD04F9"/>
    <w:rsid w:val="74CF4F83"/>
    <w:rsid w:val="765A38F8"/>
    <w:rsid w:val="773A21F7"/>
    <w:rsid w:val="788738FD"/>
    <w:rsid w:val="791C204A"/>
    <w:rsid w:val="7965253D"/>
    <w:rsid w:val="79712535"/>
    <w:rsid w:val="79F57A86"/>
    <w:rsid w:val="7AC072DF"/>
    <w:rsid w:val="7CA45285"/>
    <w:rsid w:val="7CB264AB"/>
    <w:rsid w:val="7CF5640F"/>
    <w:rsid w:val="7D2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2021-05-12T16:56:52Z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B5B04940C06C44E095120895BCD89428</vt:lpwstr>
  </property>
</Properties>
</file>