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desktop app 常用功能fun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 key 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embed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剪贴板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Winex 外部窗口控制。。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tray = win.util.tray(mainForm.hwnd) //创建托盘图标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tray.tip = "你的鼠标移到我的托盘图标上了" //设置鼠标提示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tray.pop("这是一个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托盘图标","汽泡提示")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import mouse;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mouse.move(1,1,true);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i w:val="0"/>
        </w:rPr>
      </w:pPr>
      <w:r>
        <w:rPr>
          <w:i w:val="0"/>
        </w:rPr>
        <w:t xml:space="preserve">aardio集成开发环境 </w:t>
      </w:r>
    </w:p>
    <w:p>
      <w:pPr>
        <w:rPr>
          <w:rFonts w:hint="default" w:eastAsiaTheme="minor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Autoit也是个不错对脚本。。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386B0E"/>
    <w:rsid w:val="01943A77"/>
    <w:rsid w:val="03386B0E"/>
    <w:rsid w:val="03CD6F89"/>
    <w:rsid w:val="04E737E9"/>
    <w:rsid w:val="0ED179BA"/>
    <w:rsid w:val="289F63F7"/>
    <w:rsid w:val="434B2162"/>
    <w:rsid w:val="4F80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2020-12-06T04:54:00Z</dcterms:created>
  <dc:creator>ati</dc:creator>
  <cp:lastModifiedBy>ati</cp:lastModifiedBy>
  <dcterms:modified xsi:type="dcterms:W3CDTF">2020-12-06T05:01:55Z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