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fms half island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佛罗里达半岛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阿拉伯半岛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中南半岛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世界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前十大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分别为：阿拉伯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、印度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、中南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、阿拉斯加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、拉布拉多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、斯堪的纳维亚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、索马里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、楚科奇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、伊比利亚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、小亚细亚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伊比利亚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>西班牙半岛</w:t>
      </w:r>
    </w:p>
    <w:p>
      <w:pPr>
        <w:rPr>
          <w:rFonts w:hint="eastAsia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>知名半岛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佛罗里达半岛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阿拉伯半岛</w:t>
      </w:r>
    </w:p>
    <w:p>
      <w:pPr>
        <w:rPr>
          <w:rFonts w:hint="eastAsia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伊比利亚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>西班牙半岛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斯堪的纳维亚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索马里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</w:t>
      </w:r>
    </w:p>
    <w:p>
      <w:pPr>
        <w:rPr>
          <w:rFonts w:hint="eastAsia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楚科奇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阿拉斯加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半岛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A0855"/>
    <w:rsid w:val="00CB4236"/>
    <w:rsid w:val="0566417F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25DE0B86"/>
    <w:rsid w:val="3DD47CEA"/>
    <w:rsid w:val="3FD439EC"/>
    <w:rsid w:val="410D6B86"/>
    <w:rsid w:val="432E183D"/>
    <w:rsid w:val="439543FA"/>
    <w:rsid w:val="448A0855"/>
    <w:rsid w:val="44CD63C5"/>
    <w:rsid w:val="457C4D05"/>
    <w:rsid w:val="45AA4391"/>
    <w:rsid w:val="4A31588F"/>
    <w:rsid w:val="4E2023B3"/>
    <w:rsid w:val="505F0574"/>
    <w:rsid w:val="5CBA443F"/>
    <w:rsid w:val="5DEF25A9"/>
    <w:rsid w:val="5E7815A2"/>
    <w:rsid w:val="5E9E3CB4"/>
    <w:rsid w:val="60B5666B"/>
    <w:rsid w:val="68E24848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2021-06-18T08:00:00Z</dcterms:created>
  <dc:creator>ATI</dc:creator>
  <cp:lastModifiedBy>ATI</cp:lastModifiedBy>
  <dcterms:modified xsi:type="dcterms:W3CDTF">2021-06-18T08:04:45Z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0C43D7FD99144313BC0642776905849C</vt:lpwstr>
  </property>
</Properties>
</file>