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glb 3tie city lst 三线城市列表 数据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773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bookmarkStart w:id="31" w:name="_GoBack"/>
          <w:bookmarkEnd w:id="31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_Toc12809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全球范围内约90个城市 三线</w:t>
          </w:r>
          <w:r>
            <w:tab/>
          </w:r>
          <w:r>
            <w:fldChar w:fldCharType="begin"/>
          </w:r>
          <w:r>
            <w:instrText xml:space="preserve"> PAGEREF _Toc12809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_Toc10123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t>世界性三线城市全球共有83个</w:t>
          </w:r>
          <w:r>
            <w:tab/>
          </w:r>
          <w:r>
            <w:fldChar w:fldCharType="begin"/>
          </w:r>
          <w:r>
            <w:instrText xml:space="preserve"> PAGEREF _Toc10123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_Toc19889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t>，我国拥有8个城市，即青岛、苏州、昆明、合肥、海口、福州、太原和哈尔滨。</w:t>
          </w:r>
          <w:r>
            <w:tab/>
          </w:r>
          <w:r>
            <w:fldChar w:fldCharType="begin"/>
          </w:r>
          <w:r>
            <w:instrText xml:space="preserve"> PAGEREF _Toc19889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_Toc14448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szCs w:val="26"/>
            </w:rPr>
            <w:t xml:space="preserve">3. </w:t>
          </w:r>
          <w:r>
            <w:rPr>
              <w:i w:val="0"/>
              <w:caps w:val="0"/>
              <w:spacing w:val="0"/>
              <w:szCs w:val="26"/>
              <w:shd w:val="clear" w:fill="FFFFFF"/>
            </w:rPr>
            <w:t>背景信息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16"/>
              <w:shd w:val="clear" w:fill="FFFFFF"/>
              <w:lang w:val="en-US" w:eastAsia="zh-CN" w:bidi="ar"/>
            </w:rPr>
            <w:t>GaWC</w:t>
          </w:r>
          <w:r>
            <w:tab/>
          </w:r>
          <w:r>
            <w:fldChar w:fldCharType="begin"/>
          </w:r>
          <w:r>
            <w:instrText xml:space="preserve"> PAGEREF _Toc14448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_Toc19728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国内一二三线城市表</w:t>
          </w:r>
          <w:r>
            <w:tab/>
          </w:r>
          <w:r>
            <w:fldChar w:fldCharType="begin"/>
          </w:r>
          <w:r>
            <w:instrText xml:space="preserve"> PAGEREF _Toc19728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szCs w:val="21"/>
            </w:rPr>
            <w:t xml:space="preserve">4.1.1. </w:t>
          </w:r>
          <w:r>
            <w:rPr>
              <w:i w:val="0"/>
              <w:caps w:val="0"/>
              <w:spacing w:val="0"/>
              <w:szCs w:val="21"/>
              <w:shd w:val="clear" w:fill="FFFFFF"/>
            </w:rPr>
            <w:t>一线城市</w:t>
          </w:r>
          <w:r>
            <w:rPr>
              <w:rFonts w:hint="eastAsia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 xml:space="preserve">  北上广深4个</w:t>
          </w:r>
          <w:r>
            <w:tab/>
          </w:r>
          <w:r>
            <w:fldChar w:fldCharType="begin"/>
          </w:r>
          <w:r>
            <w:instrText xml:space="preserve"> PAGEREF _Toc2886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_Toc11354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szCs w:val="21"/>
            </w:rPr>
            <w:t xml:space="preserve">4.1.2. </w:t>
          </w:r>
          <w:r>
            <w:rPr>
              <w:i w:val="0"/>
              <w:caps w:val="0"/>
              <w:spacing w:val="0"/>
              <w:szCs w:val="21"/>
              <w:shd w:val="clear" w:fill="FFFFFF"/>
            </w:rPr>
            <w:t>新一线城市</w:t>
          </w:r>
          <w:r>
            <w:rPr>
              <w:rFonts w:hint="eastAsia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 xml:space="preserve"> 15个</w:t>
          </w:r>
          <w:r>
            <w:tab/>
          </w:r>
          <w:r>
            <w:fldChar w:fldCharType="begin"/>
          </w:r>
          <w:r>
            <w:instrText xml:space="preserve"> PAGEREF _Toc11354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szCs w:val="21"/>
            </w:rPr>
            <w:t xml:space="preserve">4.1.3. </w:t>
          </w:r>
          <w:r>
            <w:rPr>
              <w:i w:val="0"/>
              <w:caps w:val="0"/>
              <w:spacing w:val="0"/>
              <w:szCs w:val="21"/>
              <w:shd w:val="clear" w:fill="FFFFFF"/>
            </w:rPr>
            <w:t>二线城市</w:t>
          </w:r>
          <w:r>
            <w:rPr>
              <w:rFonts w:hint="eastAsia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 xml:space="preserve"> 30个</w:t>
          </w:r>
          <w:r>
            <w:tab/>
          </w:r>
          <w:r>
            <w:fldChar w:fldCharType="begin"/>
          </w:r>
          <w:r>
            <w:instrText xml:space="preserve"> PAGEREF _Toc1578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_Toc4354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szCs w:val="21"/>
            </w:rPr>
            <w:t xml:space="preserve">4.1.4. </w:t>
          </w:r>
          <w:r>
            <w:rPr>
              <w:i w:val="0"/>
              <w:caps w:val="0"/>
              <w:spacing w:val="0"/>
              <w:szCs w:val="21"/>
              <w:shd w:val="clear" w:fill="FFFFFF"/>
            </w:rPr>
            <w:t>三线城市</w:t>
          </w:r>
          <w:r>
            <w:rPr>
              <w:rFonts w:hint="eastAsia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 xml:space="preserve"> 70个</w:t>
          </w:r>
          <w:r>
            <w:tab/>
          </w:r>
          <w:r>
            <w:fldChar w:fldCharType="begin"/>
          </w:r>
          <w:r>
            <w:instrText xml:space="preserve"> PAGEREF _Toc4354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_Toc31056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_Toc31056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2809"/>
      <w:r>
        <w:rPr>
          <w:rFonts w:hint="eastAsia"/>
          <w:lang w:val="en-US" w:eastAsia="zh-CN"/>
        </w:rPr>
        <w:t>全球范围内约90个城市 三线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Gamma +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伽玛 +，，San Jose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圣荷西，，Kolkata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加尔各答，，Charlotte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夏洛特，，St Louis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圣路易斯，，Pune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浦那，，Antwerp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安特卫普，，Rotterdam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鹿特丹，，Adelaide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阿德莱德，，Porto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波尔图，，Baku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巴库，，Guadalajara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瓜达拉哈拉，，Ljubljana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卢布尔雅那，，Qingdao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青岛，，Algiers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阿尔及尔，，Suzhou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苏州，，Belfast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贝尔法斯特，，Glasgow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格拉斯哥，，Medellin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麦德林，，Cologne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科隆，，Phnom Penh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金边，，Islamabad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伊斯兰堡，，Phoenix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凤凰，，Riga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里加，，Tbilisi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第比利斯，，Kunming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昆明，，Ahmedabad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艾哈迈达巴德，，Dar Es Salaam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达累斯萨拉姆，，Hefei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合肥，，Orlando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奥兰多，，Baltimore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巴尔的摩，，Gamma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伽玛，，Durban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德班，，Vilnius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维尔纽斯，，Gothenburg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哥德堡，，San Juan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圣胡安，，Nantes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南特，，Ankara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安卡拉，，Santo Domingo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圣多明各，，Wroclaw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弗罗茨瓦夫，，Ottawa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渥太华，，Dakar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达喀尔，，Malmö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马尔默，，Bristol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布里斯托尔，，Tirana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地拉那，，Colombo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科伦坡，，Turin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都灵，，Valencia (Sp.)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瓦伦西亚 (Sp.)，，Guayaquil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瓜亚基尔，，I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一世，，ong/Tachung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翁/大中，，Managua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马那瓜，，La raz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拉拉兹，，Nashville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纳什维尔，，Tegucigalpa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特古西加尔巴，，Haikou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海口，，Wellington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惠灵顿，，Gamma -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伽玛 -，，Port Louis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路易港，，Accra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阿克拉，，Asuncion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亚松森，，Bilbao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毕尔巴鄂，，Maputo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马普托，，Douala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杜阿拉，，Nassau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拿骚，，Harare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哈拉雷，，Poznan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波兹南，，Luanda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罗安达，，Cleveland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克利夫兰，，Fuzhou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福州，，Nagoya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名古屋，，Kansas City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堪萨斯城，，Katowice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卡托维兹，，Málaga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马拉加，，Queretaro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克雷塔罗，，Harbin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哈尔滨，，Milwaukee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密尔沃基，，Penang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槟城，，Salt Lake City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盐湖城，，Columbus (Ohio)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哥伦布 (俄亥俄州)，，Kaohsiung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高雄，，Limassol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利马索尔，，Sacramento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萨克拉门托，，Belo Horizonte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贝洛奥里藏特，，Lausanne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洛桑，，Taiyuan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太原，，Edmonton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埃德蒙顿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</w:pPr>
      <w:bookmarkStart w:id="1" w:name="_Toc17678"/>
      <w:bookmarkStart w:id="2" w:name="_Toc10123"/>
      <w:r>
        <w:t>世界性三线城市全球共有83个</w:t>
      </w:r>
      <w:bookmarkEnd w:id="1"/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7744"/>
      <w:bookmarkStart w:id="4" w:name="_Toc19889"/>
      <w:r>
        <w:t>，我国拥有8个城市，即青岛、苏州、昆明、合肥、海口、福州、太原和哈尔滨。</w:t>
      </w:r>
      <w:bookmarkEnd w:id="3"/>
      <w:bookmarkEnd w:id="4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color w:val="000000"/>
          <w:sz w:val="26"/>
          <w:szCs w:val="26"/>
        </w:rPr>
      </w:pPr>
      <w:bookmarkStart w:id="5" w:name="_Toc14448"/>
      <w:r>
        <w:rPr>
          <w:i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FFFFF"/>
        </w:rPr>
        <w:t>背景信息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GaWC</w:t>
      </w:r>
      <w:bookmarkEnd w:id="5"/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420" w:beforeAutospacing="0" w:after="180" w:afterAutospacing="0" w:line="288" w:lineRule="atLeast"/>
        <w:ind w:left="-36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6"/>
          <w:szCs w:val="26"/>
        </w:rPr>
      </w:pP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4"/>
          <w:szCs w:val="14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4"/>
          <w:szCs w:val="14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"https://baike.baidu.com/item/%E4%B8%96%E7%95%8C%E5%9F%8E%E5%B8%82%E5%90%8D%E5%86%8C2018/javascript:;" </w:instrTex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4"/>
          <w:szCs w:val="14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10"/>
          <w:rFonts w:ascii="宋体" w:hAnsi="宋体" w:eastAsia="宋体" w:cs="宋体"/>
          <w:i w:val="0"/>
          <w:caps w:val="0"/>
          <w:color w:val="888888"/>
          <w:spacing w:val="0"/>
          <w:sz w:val="14"/>
          <w:szCs w:val="14"/>
          <w:u w:val="none"/>
          <w:bdr w:val="none" w:color="auto" w:sz="0" w:space="0"/>
          <w:shd w:val="clear" w:fill="FFFFFF"/>
        </w:rPr>
        <w:t>编辑</w: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4"/>
          <w:szCs w:val="14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作为全球最著名的城市评级机构之一，GaWC自2000年起不定期发布《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"https://baike.baidu.com/item/%E4%B8%96%E7%95%8C%E5%9F%8E%E5%B8%82%E5%90%8D%E5%86%8C/23152004" \t "https://baike.baidu.com/item/%E4%B8%96%E7%95%8C%E5%9F%8E%E5%B8%82%E5%90%8D%E5%86%8C2018/_blank"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世界城市名册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》，通过检验城市间金融、专业、创新知识流情况，确定一座城市在世界城市网络中的位置。GaWC以其独特视角对城市进行Alpha，Beta，Gamma，Sufficiency（+/-）划分（即：全球一二三四线），以表明城市在全球化经济中的位置及融入度。这份榜单被认为是全球最权威的世界城市排名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2"/>
          <w:szCs w:val="12"/>
          <w:bdr w:val="none" w:color="auto" w:sz="0" w:space="0"/>
          <w:shd w:val="clear" w:fill="FFFFFF"/>
          <w:vertAlign w:val="baseline"/>
          <w:lang w:val="en-US" w:eastAsia="zh-CN" w:bidi="ar"/>
        </w:rPr>
        <w:t> [1]</w:t>
      </w:r>
      <w:bookmarkStart w:id="6" w:name="ref_[1]_23710395"/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6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 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GaWC是一个以欧美学者组成的学术机构，被认为是世界城市体系研究领域最为重要和权威的报告之一。该机构从1999年开始一共发布了8份研究报告，分别反映了1998年~2018年世界城市体系的变化。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GaWC将世界城市分为四个大的等级——Alpha(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"https://baike.baidu.com/item/%E4%B8%80%E7%BA%BF%E5%9F%8E%E5%B8%82/7823735" \t "https://baike.baidu.com/item/%E4%B8%96%E7%95%8C%E5%9F%8E%E5%B8%82%E5%90%8D%E5%86%8C2018/_blank"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一线城市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)、Beta(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"https://baike.baidu.com/item/%E4%BA%8C%E7%BA%BF%E5%9F%8E%E5%B8%82/3713581" \t "https://baike.baidu.com/item/%E4%B8%96%E7%95%8C%E5%9F%8E%E5%B8%82%E5%90%8D%E5%86%8C2018/_blank"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二线城市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)、Gamma(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"https://baike.baidu.com/item/%E4%B8%89%E7%BA%BF%E5%9F%8E%E5%B8%82/8381469" \t "https://baike.baidu.com/item/%E4%B8%96%E7%95%8C%E5%9F%8E%E5%B8%82%E5%90%8D%E5%86%8C2018/_blank"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三线城市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)、Sufficiency(自给自足城市，也可以理解为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"https://baike.baidu.com/item/%E5%9B%9B%E7%BA%BF%E5%9F%8E%E5%B8%82/8620126" \t "https://baike.baidu.com/item/%E4%B8%96%E7%95%8C%E5%9F%8E%E5%B8%82%E5%90%8D%E5%86%8C2018/_blank"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四线城市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)，而每个大的等级中又区分出多个带加减号的次等级。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在该组织最早于1999年发布的一份简单的报告中，全球共有120个世界城市，其中中国大陆有3个：北京和上海为Gamma级;广州被列入初现端倪(Minimal evidece级)。从2000年的榜单开始，GaWC第一次对世界城市体系进行了系统研究，将世界城市划分为5个档次，12个级别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2"/>
          <w:szCs w:val="12"/>
          <w:bdr w:val="none" w:color="auto" w:sz="0" w:space="0"/>
          <w:shd w:val="clear" w:fill="FFFFFF"/>
          <w:vertAlign w:val="baseline"/>
          <w:lang w:val="en-US" w:eastAsia="zh-CN" w:bidi="ar"/>
        </w:rPr>
        <w:t> [2]</w:t>
      </w:r>
      <w:bookmarkStart w:id="7" w:name="ref_[2]_23710395"/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7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 。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8" w:name="_Toc29048"/>
      <w:bookmarkStart w:id="9" w:name="_Toc19728"/>
      <w:r>
        <w:rPr>
          <w:rFonts w:hint="eastAsia"/>
          <w:lang w:val="en-US" w:eastAsia="zh-CN"/>
        </w:rPr>
        <w:t>国内一二三线城市表</w:t>
      </w:r>
      <w:bookmarkEnd w:id="8"/>
      <w:bookmarkEnd w:id="9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44" w:afterAutospacing="0" w:line="240" w:lineRule="atLeast"/>
        <w:ind w:left="0" w:right="0"/>
        <w:rPr>
          <w:color w:val="333333"/>
          <w:sz w:val="21"/>
          <w:szCs w:val="21"/>
        </w:rPr>
      </w:pPr>
      <w:bookmarkStart w:id="10" w:name="_Toc4390"/>
      <w:bookmarkStart w:id="11" w:name="_Toc2886"/>
      <w:r>
        <w:rPr>
          <w:i w:val="0"/>
          <w:caps w:val="0"/>
          <w:color w:val="333333"/>
          <w:spacing w:val="0"/>
          <w:sz w:val="21"/>
          <w:szCs w:val="21"/>
          <w:shd w:val="clear" w:fill="FFFFFF"/>
        </w:rPr>
        <w:t>一线城市</w:t>
      </w:r>
      <w:bookmarkEnd w:id="10"/>
      <w:r>
        <w:rPr>
          <w:rFonts w:hint="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北上广深4个</w:t>
      </w:r>
      <w:bookmarkEnd w:id="11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44" w:afterAutospacing="0" w:line="240" w:lineRule="atLeast"/>
        <w:ind w:left="0" w:right="0"/>
        <w:rPr>
          <w:color w:val="333333"/>
          <w:sz w:val="21"/>
          <w:szCs w:val="21"/>
        </w:rPr>
      </w:pPr>
      <w:bookmarkStart w:id="12" w:name="新一线城市"/>
      <w:bookmarkEnd w:id="12"/>
      <w:bookmarkStart w:id="13" w:name="3_2"/>
      <w:bookmarkEnd w:id="13"/>
      <w:bookmarkStart w:id="14" w:name="sub12098214_3_2"/>
      <w:bookmarkEnd w:id="14"/>
      <w:bookmarkStart w:id="15" w:name="3-2"/>
      <w:bookmarkEnd w:id="15"/>
      <w:bookmarkStart w:id="16" w:name="_Toc1241"/>
      <w:r>
        <w:rPr>
          <w:rFonts w:hint="eastAsia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t xml:space="preserve"> </w:t>
      </w:r>
      <w:bookmarkStart w:id="17" w:name="_Toc11354"/>
      <w:r>
        <w:rPr>
          <w:i w:val="0"/>
          <w:caps w:val="0"/>
          <w:color w:val="333333"/>
          <w:spacing w:val="0"/>
          <w:sz w:val="21"/>
          <w:szCs w:val="21"/>
          <w:shd w:val="clear" w:fill="FFFFFF"/>
        </w:rPr>
        <w:t>新一线城市</w:t>
      </w:r>
      <w:bookmarkEnd w:id="16"/>
      <w:r>
        <w:rPr>
          <w:rFonts w:hint="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15个</w:t>
      </w:r>
      <w:bookmarkEnd w:id="17"/>
    </w:p>
    <w:p>
      <w:pPr>
        <w:rPr>
          <w:rFonts w:hint="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四川省：成都市，，浙江省：杭州市，，重庆市，，湖北省：武汉市，，陕西省：西安市，，江苏省：苏州市，，天津市，，江苏省：南京市，，湖南省：长沙市，，河南省：郑州市，，广东省：东莞市，，山东省：青岛市，，辽宁省：沈阳市，，安徽省：合肥市，，广东省：佛山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44" w:afterAutospacing="0" w:line="240" w:lineRule="atLeast"/>
        <w:ind w:left="0" w:right="0"/>
        <w:rPr>
          <w:color w:val="333333"/>
          <w:sz w:val="21"/>
          <w:szCs w:val="21"/>
        </w:rPr>
      </w:pPr>
      <w:bookmarkStart w:id="18" w:name="3_3"/>
      <w:bookmarkEnd w:id="18"/>
      <w:bookmarkStart w:id="19" w:name="3-3"/>
      <w:bookmarkEnd w:id="19"/>
      <w:bookmarkStart w:id="20" w:name="二线城市"/>
      <w:bookmarkEnd w:id="20"/>
      <w:bookmarkStart w:id="21" w:name="sub12098214_3_3"/>
      <w:bookmarkEnd w:id="21"/>
      <w:bookmarkStart w:id="22" w:name="_Toc13304"/>
      <w:bookmarkStart w:id="23" w:name="_Toc1578"/>
      <w:r>
        <w:rPr>
          <w:i w:val="0"/>
          <w:caps w:val="0"/>
          <w:color w:val="333333"/>
          <w:spacing w:val="0"/>
          <w:sz w:val="21"/>
          <w:szCs w:val="21"/>
          <w:shd w:val="clear" w:fill="FFFFFF"/>
        </w:rPr>
        <w:t>二线城市</w:t>
      </w:r>
      <w:bookmarkEnd w:id="22"/>
      <w:r>
        <w:rPr>
          <w:rFonts w:hint="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30个</w:t>
      </w:r>
      <w:bookmarkEnd w:id="23"/>
    </w:p>
    <w:p>
      <w:pPr>
        <w:bidi w:val="0"/>
      </w:pPr>
      <w:bookmarkStart w:id="24" w:name="3_4"/>
      <w:bookmarkEnd w:id="24"/>
      <w:bookmarkStart w:id="25" w:name="三线城市"/>
      <w:bookmarkEnd w:id="25"/>
      <w:bookmarkStart w:id="26" w:name="3-4"/>
      <w:bookmarkEnd w:id="26"/>
      <w:bookmarkStart w:id="27" w:name="sub12098214_3_4"/>
      <w:bookmarkEnd w:id="27"/>
      <w:bookmarkStart w:id="28" w:name="_Toc16551"/>
      <w:r>
        <w:rPr>
          <w:rFonts w:hint="default"/>
          <w:lang w:val="en-US" w:eastAsia="zh-CN"/>
        </w:rPr>
        <w:t>江苏省：无锡市，，浙江省：宁波市，，云南省：昆明市，，辽宁省：大连市，，福建省：福州市，，福建省：厦门市，，黑龙江省：哈尔滨市，，山东省：济南市，，浙江省：温州市，，广西壮族自治区：南宁市，，吉林省：长春市，，福建省：泉州市，，河北省：石家庄市，，贵州省：贵阳市，，江西省：南昌市，，浙江省：金华市，，江苏省：常州市，，江苏省：南通市，，浙江省：嘉兴市，，山西省：太原市，，江苏省：徐州市，，广东省：惠州市，，广东省：珠海市，，广东省：中山市，，浙江省：台州市，，山东省：烟台市，，甘肃省：兰州市，，浙江省：绍兴市，，海南省：海口市，，江苏省：扬州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44" w:afterAutospacing="0" w:line="240" w:lineRule="atLeast"/>
        <w:ind w:left="0" w:right="0"/>
        <w:rPr>
          <w:color w:val="333333"/>
          <w:sz w:val="21"/>
          <w:szCs w:val="21"/>
        </w:rPr>
      </w:pPr>
      <w:bookmarkStart w:id="29" w:name="_Toc4354"/>
      <w:r>
        <w:rPr>
          <w:i w:val="0"/>
          <w:caps w:val="0"/>
          <w:color w:val="333333"/>
          <w:spacing w:val="0"/>
          <w:sz w:val="21"/>
          <w:szCs w:val="21"/>
          <w:shd w:val="clear" w:fill="FFFFFF"/>
        </w:rPr>
        <w:t>三线城市</w:t>
      </w:r>
      <w:bookmarkEnd w:id="28"/>
      <w:r>
        <w:rPr>
          <w:rFonts w:hint="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70个</w:t>
      </w:r>
      <w:bookmarkEnd w:id="29"/>
    </w:p>
    <w:p>
      <w:pPr>
        <w:rPr>
          <w:rFonts w:hint="default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广东省：汕头市，，浙江省：湖州市，，江苏省：盐城市，，山东省：潍坊市，，河北省：保定市，，江苏省：镇江市，，河南省：洛阳市，，江苏省：泰州市，，新疆维吾尔自治区：乌鲁木齐市，，山东省：临沂市，，河北省：唐山市，，福建省：漳州市，，江西省：赣州市，，河北省：廊坊市，，内蒙古自治区：呼和浩特市，，安徽省：芜湖市，，广西壮族自治区：桂林市，，宁夏回族自治区：银川市，，广东省：揭阳市，，海南省：三亚市，，贵州省：遵义市，，广东省：江门市，，山东省：济宁市，，福建省：莆田市，，广东省：湛江市，，四川省：绵阳市，，江苏省：淮安市，，江苏省：连云港市，，山东省：淄博市，，湖北省：宜昌市，，河北省：邯郸市，，江西省：上饶市，，广西壮族自治区：柳州市，，浙江省：舟山市，，陕西省：咸阳市，，江西省：九江市，，湖南省：衡阳市，，山东省：威海市，，福建省：宁德市，，安徽省：阜阳市，，湖南省：株洲市，，浙江省：丽水市，，河南省：南阳市，，湖北省：襄阳市，，黑龙江省：大庆市，，河北省：沧州市，，河南省：信阳市，，湖南省：岳阳市，，河南省：商丘市，，广东省：肇庆市，，广东省：清远市，，安徽省：滁州市，，福建省：龙岩市，，湖北省：荆州市，，安徽省：蚌埠市，，河南省：新乡市，，辽宁省：鞍山市，，湖南省：湘潭市，，安徽省：马鞍山市，，福建省：三明市，，广东省：潮州市，，广东省：梅州市，，河北省：秦皇岛市，，福建省：南平市，，吉林省：吉林市，，安徽省：安庆市，，山东省：泰安市，，江苏省：宿迁市，，内蒙古自治区：包头市，，湖南省：郴州市，，四川省：南充市 [6] 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0" w:name="_Toc31056"/>
      <w:r>
        <w:rPr>
          <w:rFonts w:hint="eastAsia"/>
          <w:lang w:val="en-US" w:eastAsia="zh-CN"/>
        </w:rPr>
        <w:t>Ref</w:t>
      </w:r>
      <w:bookmarkEnd w:id="3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593BA6"/>
    <w:multiLevelType w:val="multilevel"/>
    <w:tmpl w:val="C8593BA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2B4978"/>
    <w:rsid w:val="000A1944"/>
    <w:rsid w:val="01AA14B7"/>
    <w:rsid w:val="13F968E8"/>
    <w:rsid w:val="16B91A9B"/>
    <w:rsid w:val="191C01E7"/>
    <w:rsid w:val="1C2D60DC"/>
    <w:rsid w:val="21CB5028"/>
    <w:rsid w:val="25607042"/>
    <w:rsid w:val="30F96907"/>
    <w:rsid w:val="313322D8"/>
    <w:rsid w:val="32024737"/>
    <w:rsid w:val="337C5B89"/>
    <w:rsid w:val="374230A3"/>
    <w:rsid w:val="3A836E8C"/>
    <w:rsid w:val="3B467D13"/>
    <w:rsid w:val="3CDF3130"/>
    <w:rsid w:val="46121F49"/>
    <w:rsid w:val="48C609D6"/>
    <w:rsid w:val="49DC65DC"/>
    <w:rsid w:val="4E1C04D8"/>
    <w:rsid w:val="562E34CA"/>
    <w:rsid w:val="7F2B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character" w:styleId="10">
    <w:name w:val="Hyperlink"/>
    <w:basedOn w:val="9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2021-06-05T14:48:00Z</dcterms:created>
  <dc:creator>attil</dc:creator>
  <cp:lastModifiedBy>attil</cp:lastModifiedBy>
  <dcterms:modified xsi:type="dcterms:W3CDTF">2021-06-05T15:03:44Z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