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Courier New" w:hAnsi="Courier New"/>
          <w:color w:val="2A00FF"/>
          <w:sz w:val="20"/>
        </w:rPr>
        <w:t>jdbcTemplate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testJbbcQuery()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ApplicationContext </w:t>
      </w:r>
      <w:r>
        <w:rPr>
          <w:rFonts w:hint="eastAsia" w:ascii="Courier New" w:hAnsi="Courier New"/>
          <w:color w:val="6A3E3E"/>
          <w:sz w:val="20"/>
          <w:u w:val="single"/>
        </w:rPr>
        <w:t>ac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ClassPathXmlApplicationContext(</w:t>
      </w:r>
      <w:r>
        <w:rPr>
          <w:rFonts w:hint="eastAsia" w:ascii="Courier New" w:hAnsi="Courier New"/>
          <w:color w:val="2A00FF"/>
          <w:sz w:val="20"/>
        </w:rPr>
        <w:t>"applicationContext.xml"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//获取IoC容器中JdbcTemplate实例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JdbcTemplate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>=(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JdbcTemplate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color w:val="6A3E3E"/>
          <w:sz w:val="20"/>
        </w:rPr>
        <w:t>ac</w:t>
      </w:r>
      <w:r>
        <w:rPr>
          <w:rFonts w:hint="eastAsia" w:ascii="Courier New" w:hAnsi="Courier New"/>
          <w:color w:val="000000"/>
          <w:sz w:val="20"/>
        </w:rPr>
        <w:t>.getBean(</w:t>
      </w:r>
      <w:r>
        <w:rPr>
          <w:rFonts w:hint="eastAsia" w:ascii="Courier New" w:hAnsi="Courier New"/>
          <w:color w:val="2A00FF"/>
          <w:sz w:val="20"/>
        </w:rPr>
        <w:t>"jdbcTemplate"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"insert into user (name,deptid) values (?,?)"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"select 2"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//6 </w:t>
      </w:r>
      <w:r>
        <w:rPr>
          <w:rFonts w:hint="eastAsia" w:ascii="Courier New" w:hAnsi="Courier New"/>
          <w:color w:val="3F7F5F"/>
          <w:sz w:val="20"/>
          <w:u w:val="single"/>
        </w:rPr>
        <w:t>int</w:t>
      </w:r>
      <w:r>
        <w:rPr>
          <w:rFonts w:hint="eastAsia" w:ascii="Courier New" w:hAnsi="Courier New"/>
          <w:color w:val="3F7F5F"/>
          <w:sz w:val="20"/>
        </w:rPr>
        <w:t xml:space="preserve"> count= jdbcTemplate.update(</w:t>
      </w:r>
      <w:r>
        <w:rPr>
          <w:rFonts w:hint="eastAsia" w:ascii="Courier New" w:hAnsi="Courier New"/>
          <w:color w:val="3F7F5F"/>
          <w:sz w:val="20"/>
          <w:u w:val="single"/>
        </w:rPr>
        <w:t>sql</w:t>
      </w:r>
      <w:r>
        <w:rPr>
          <w:rFonts w:hint="eastAsia" w:ascii="Courier New" w:hAnsi="Courier New"/>
          <w:color w:val="3F7F5F"/>
          <w:sz w:val="20"/>
        </w:rPr>
        <w:t>, new Object[]{"</w:t>
      </w:r>
      <w:r>
        <w:rPr>
          <w:rFonts w:hint="eastAsia" w:ascii="Courier New" w:hAnsi="Courier New"/>
          <w:color w:val="3F7F5F"/>
          <w:sz w:val="20"/>
          <w:u w:val="single"/>
        </w:rPr>
        <w:t>caoyc</w:t>
      </w:r>
      <w:r>
        <w:rPr>
          <w:rFonts w:hint="eastAsia" w:ascii="Courier New" w:hAnsi="Courier New"/>
          <w:color w:val="3F7F5F"/>
          <w:sz w:val="20"/>
        </w:rPr>
        <w:t>",3});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dd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64D3C"/>
    <w:rsid w:val="6F7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2021-01-05T09:07:00Z</dcterms:created>
  <dc:creator>ati</dc:creator>
  <cp:lastModifiedBy>ATI</cp:lastModifiedBy>
  <dcterms:modified xsi:type="dcterms:W3CDTF">2021-04-27T15:40:08Z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