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kok view doc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70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7" w:name="_GoBack"/>
          <w:bookmarkEnd w:id="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数据来源的层次</w:t>
          </w:r>
          <w:r>
            <w:tab/>
          </w:r>
          <w:r>
            <w:fldChar w:fldCharType="begin"/>
          </w:r>
          <w:r>
            <w:instrText xml:space="preserve"> PAGEREF _Toc19018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Table 底层</w:t>
          </w:r>
          <w:r>
            <w:tab/>
          </w:r>
          <w:r>
            <w:fldChar w:fldCharType="begin"/>
          </w:r>
          <w:r>
            <w:instrText xml:space="preserve"> PAGEREF _Toc19256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View   table增强</w:t>
          </w:r>
          <w:r>
            <w:tab/>
          </w:r>
          <w:r>
            <w:fldChar w:fldCharType="begin"/>
          </w:r>
          <w:r>
            <w:instrText xml:space="preserve"> PAGEREF _Toc14495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View ui级别</w:t>
          </w:r>
          <w:r>
            <w:tab/>
          </w:r>
          <w:r>
            <w:fldChar w:fldCharType="begin"/>
          </w:r>
          <w:r>
            <w:instrText xml:space="preserve"> PAGEREF _Toc9218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Sp 可返回多个数据源，或构造复杂view</w:t>
          </w:r>
          <w:r>
            <w:tab/>
          </w:r>
          <w:r>
            <w:fldChar w:fldCharType="begin"/>
          </w:r>
          <w:r>
            <w:instrText xml:space="preserve"> PAGEREF _Toc31366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View文档</w:t>
          </w:r>
          <w:r>
            <w:tab/>
          </w:r>
          <w:r>
            <w:fldChar w:fldCharType="begin"/>
          </w:r>
          <w:r>
            <w:instrText xml:space="preserve"> PAGEREF _Toc21152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tab/>
          </w:r>
          <w:r>
            <w:fldChar w:fldCharType="begin"/>
          </w:r>
          <w:r>
            <w:instrText xml:space="preserve"> PAGEREF _Toc1614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9018"/>
      <w:r>
        <w:rPr>
          <w:rFonts w:hint="eastAsia"/>
          <w:lang w:val="en-US" w:eastAsia="zh-CN"/>
        </w:rPr>
        <w:t>数据来源的层次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9256"/>
      <w:r>
        <w:rPr>
          <w:rFonts w:hint="eastAsia"/>
          <w:lang w:val="en-US" w:eastAsia="zh-CN"/>
        </w:rPr>
        <w:t>Table 底层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14495"/>
      <w:r>
        <w:rPr>
          <w:rFonts w:hint="eastAsia"/>
          <w:lang w:val="en-US" w:eastAsia="zh-CN"/>
        </w:rPr>
        <w:t>View   table增强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主要针对table的设计先天不足 ，增强扩充table，把逻辑紧密的表join在一起，方便查询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9218"/>
      <w:r>
        <w:rPr>
          <w:rFonts w:hint="eastAsia"/>
          <w:lang w:val="en-US" w:eastAsia="zh-CN"/>
        </w:rPr>
        <w:t>View ui级别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此类view与ui一一对应 方便查询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1366"/>
      <w:r>
        <w:rPr>
          <w:rFonts w:hint="eastAsia"/>
          <w:lang w:val="en-US" w:eastAsia="zh-CN"/>
        </w:rPr>
        <w:t>Sp 可返回多个数据源，或构造复杂view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1152"/>
      <w:r>
        <w:rPr>
          <w:rFonts w:hint="eastAsia"/>
          <w:lang w:val="en-US" w:eastAsia="zh-CN"/>
        </w:rPr>
        <w:t>View文档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1614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94201"/>
    <w:multiLevelType w:val="multilevel"/>
    <w:tmpl w:val="0039420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C07EB"/>
    <w:rsid w:val="015B0B4A"/>
    <w:rsid w:val="04342FCF"/>
    <w:rsid w:val="0DA11F2E"/>
    <w:rsid w:val="0F541891"/>
    <w:rsid w:val="10B475DB"/>
    <w:rsid w:val="12F6783F"/>
    <w:rsid w:val="135B107D"/>
    <w:rsid w:val="323B3EE2"/>
    <w:rsid w:val="331952D3"/>
    <w:rsid w:val="36013AAF"/>
    <w:rsid w:val="388D49DD"/>
    <w:rsid w:val="3E6407CF"/>
    <w:rsid w:val="40261952"/>
    <w:rsid w:val="4331377D"/>
    <w:rsid w:val="4C7D5F00"/>
    <w:rsid w:val="4F4D2D59"/>
    <w:rsid w:val="527E1BC5"/>
    <w:rsid w:val="52DF3C4A"/>
    <w:rsid w:val="5BC625F0"/>
    <w:rsid w:val="68410DE2"/>
    <w:rsid w:val="6A0C6904"/>
    <w:rsid w:val="72C06AC4"/>
    <w:rsid w:val="74DC07EB"/>
    <w:rsid w:val="79CE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2020-05-08T05:19:00Z</dcterms:created>
  <dc:creator>Administrator</dc:creator>
  <cp:lastModifiedBy>ati</cp:lastModifiedBy>
  <dcterms:modified xsi:type="dcterms:W3CDTF">2021-10-24T14:40:39Z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555DFA56BF8C43308E7EE0391470793D</vt:lpwstr>
  </property>
</Properties>
</file>