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mizihwa pinyin solu </w:t>
      </w:r>
      <w:r>
        <w:rPr>
          <w:rFonts w:hint="eastAsia"/>
          <w:lang w:val="en-US" w:eastAsia="zh-CN"/>
        </w:rPr>
        <w:t>拼音方案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71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Ati 拼音方案</w:t>
          </w:r>
          <w:r>
            <w:tab/>
          </w:r>
          <w:r>
            <w:fldChar w:fldCharType="begin"/>
          </w:r>
          <w:r>
            <w:instrText xml:space="preserve"> PAGEREF _Toc12789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个套拼音方案对比</w:t>
          </w:r>
          <w:r>
            <w:tab/>
          </w:r>
          <w:r>
            <w:fldChar w:fldCharType="begin"/>
          </w:r>
          <w:r>
            <w:instrText xml:space="preserve"> PAGEREF _Toc28533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注音二式我唯一以为不好的是ü写成iu。</w:t>
          </w:r>
          <w:r>
            <w:tab/>
          </w:r>
          <w:r>
            <w:fldChar w:fldCharType="begin"/>
          </w:r>
          <w:r>
            <w:instrText xml:space="preserve"> PAGEREF _Toc19548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5"/>
              <w:shd w:val="clear" w:fill="FFFFFF"/>
            </w:rPr>
            <w:t xml:space="preserve">1.3. </w:t>
          </w:r>
          <w:r>
            <w:rPr>
              <w:rFonts w:ascii="sans-serif" w:hAnsi="sans-serif" w:eastAsia="sans-serif" w:cs="sans-serif"/>
              <w:bCs/>
              <w:i w:val="0"/>
              <w:iCs w:val="0"/>
              <w:caps w:val="0"/>
              <w:spacing w:val="0"/>
              <w:szCs w:val="15"/>
              <w:shd w:val="clear" w:fill="FFFFFF"/>
            </w:rPr>
            <w:t>拉丁化新文字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5"/>
              <w:shd w:val="clear" w:fill="FFFFFF"/>
            </w:rPr>
            <w:t>（Latinxua Sin Wenz</w:t>
          </w:r>
          <w:r>
            <w:tab/>
          </w:r>
          <w:r>
            <w:fldChar w:fldCharType="begin"/>
          </w:r>
          <w:r>
            <w:instrText xml:space="preserve"> PAGEREF _Toc28897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2"/>
            </w:rPr>
            <w:t xml:space="preserve">1.4. </w:t>
          </w:r>
          <w:r>
            <w:rPr>
              <w:i w:val="0"/>
              <w:iCs w:val="0"/>
              <w:caps w:val="0"/>
              <w:spacing w:val="0"/>
              <w:szCs w:val="22"/>
              <w:shd w:val="clear" w:fill="FFFFFF"/>
            </w:rPr>
            <w:t>东干汉语字母表</w:t>
          </w:r>
          <w:r>
            <w:tab/>
          </w:r>
          <w:r>
            <w:fldChar w:fldCharType="begin"/>
          </w:r>
          <w:r>
            <w:instrText xml:space="preserve"> PAGEREF _Toc8026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原则与指标</w:t>
          </w:r>
          <w:r>
            <w:tab/>
          </w:r>
          <w:r>
            <w:fldChar w:fldCharType="begin"/>
          </w:r>
          <w:r>
            <w:instrText xml:space="preserve"> PAGEREF _Toc5826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音节分开清晰</w:t>
          </w:r>
          <w:r>
            <w:tab/>
          </w:r>
          <w:r>
            <w:fldChar w:fldCharType="begin"/>
          </w:r>
          <w:r>
            <w:instrText xml:space="preserve"> PAGEREF _Toc25404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N r 辅音可用大写区分 尾音</w:t>
          </w:r>
          <w:r>
            <w:tab/>
          </w:r>
          <w:r>
            <w:fldChar w:fldCharType="begin"/>
          </w:r>
          <w:r>
            <w:instrText xml:space="preserve"> PAGEREF _Toc29741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元音可用点号神略</w:t>
          </w:r>
          <w:r>
            <w:tab/>
          </w:r>
          <w:r>
            <w:fldChar w:fldCharType="begin"/>
          </w:r>
          <w:r>
            <w:instrText xml:space="preserve"> PAGEREF _Toc29424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简化书写，最短缩写</w:t>
          </w:r>
          <w:r>
            <w:tab/>
          </w:r>
          <w:r>
            <w:fldChar w:fldCharType="begin"/>
          </w:r>
          <w:r>
            <w:instrText xml:space="preserve"> PAGEREF _Toc25553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防止混淆</w:t>
          </w:r>
          <w:r>
            <w:tab/>
          </w:r>
          <w:r>
            <w:fldChar w:fldCharType="begin"/>
          </w:r>
          <w:r>
            <w:instrText xml:space="preserve"> PAGEREF _Toc996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现有拼音方案  邮政式  威妥玛式</w:t>
          </w:r>
          <w:r>
            <w:tab/>
          </w:r>
          <w:r>
            <w:fldChar w:fldCharType="begin"/>
          </w:r>
          <w:r>
            <w:instrText xml:space="preserve"> PAGEREF _Toc23800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威妥玛</w:t>
          </w:r>
          <w:r>
            <w:tab/>
          </w:r>
          <w:r>
            <w:fldChar w:fldCharType="begin"/>
          </w:r>
          <w:r>
            <w:instrText xml:space="preserve"> PAGEREF _Toc12671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台湾拼音模式</w:t>
          </w:r>
          <w:r>
            <w:tab/>
          </w:r>
          <w:r>
            <w:fldChar w:fldCharType="begin"/>
          </w:r>
          <w:r>
            <w:instrText xml:space="preserve"> PAGEREF _Toc12690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北拉 国罗</w:t>
          </w:r>
          <w:r>
            <w:tab/>
          </w:r>
          <w:r>
            <w:fldChar w:fldCharType="begin"/>
          </w:r>
          <w:r>
            <w:instrText xml:space="preserve"> PAGEREF _Toc8593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问题辅音分隔符</w:t>
          </w:r>
          <w:r>
            <w:tab/>
          </w:r>
          <w:r>
            <w:fldChar w:fldCharType="begin"/>
          </w:r>
          <w:r>
            <w:instrText xml:space="preserve"> PAGEREF _Toc1377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元音缩写规则</w:t>
          </w:r>
          <w:r>
            <w:tab/>
          </w:r>
          <w:r>
            <w:fldChar w:fldCharType="begin"/>
          </w:r>
          <w:r>
            <w:instrText xml:space="preserve"> PAGEREF _Toc28985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Jy cy sy的拼写</w:t>
          </w:r>
          <w:r>
            <w:tab/>
          </w:r>
          <w:r>
            <w:fldChar w:fldCharType="begin"/>
          </w:r>
          <w:r>
            <w:instrText xml:space="preserve"> PAGEREF _Toc4037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e音问题</w:t>
          </w:r>
          <w:r>
            <w:tab/>
          </w:r>
          <w:r>
            <w:fldChar w:fldCharType="begin"/>
          </w:r>
          <w:r>
            <w:instrText xml:space="preserve"> PAGEREF _Toc22036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整体认读音节</w:t>
          </w:r>
          <w:r>
            <w:tab/>
          </w:r>
          <w:r>
            <w:fldChar w:fldCharType="begin"/>
          </w:r>
          <w:r>
            <w:instrText xml:space="preserve"> PAGEREF _Toc1216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default" w:ascii="Times New Roman" w:hAnsi="Times New Roman" w:eastAsia="宋体" w:cs="Times New Roman"/>
              <w:i w:val="0"/>
              <w:iCs w:val="0"/>
              <w:caps w:val="0"/>
              <w:spacing w:val="0"/>
              <w:szCs w:val="27"/>
            </w:rPr>
            <w:t>ch sh z</w:t>
          </w:r>
          <w:r>
            <w:rPr>
              <w:rFonts w:hint="default"/>
            </w:rPr>
            <w:t>h导致的双字声母问题</w:t>
          </w:r>
          <w:r>
            <w:tab/>
          </w:r>
          <w:r>
            <w:fldChar w:fldCharType="begin"/>
          </w:r>
          <w:r>
            <w:instrText xml:space="preserve"> PAGEREF _Toc32168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40"/>
              <w:vertAlign w:val="subscript"/>
            </w:rPr>
            <w:t xml:space="preserve">4.6. </w:t>
          </w:r>
          <w:r>
            <w:t>整体认读音</w:t>
          </w:r>
          <w:r>
            <w:rPr>
              <w:i w:val="0"/>
              <w:iCs w:val="0"/>
              <w:caps w:val="0"/>
              <w:spacing w:val="0"/>
              <w:szCs w:val="40"/>
              <w:shd w:val="clear" w:fill="FFFFFF"/>
              <w:vertAlign w:val="subscript"/>
            </w:rPr>
            <w:t>节</w:t>
          </w:r>
          <w:r>
            <w:tab/>
          </w:r>
          <w:r>
            <w:fldChar w:fldCharType="begin"/>
          </w:r>
          <w:r>
            <w:instrText xml:space="preserve"> PAGEREF _Toc10011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</w:rPr>
            <w:t>鼻音符号和声调符号</w:t>
          </w:r>
          <w:r>
            <w:tab/>
          </w:r>
          <w:r>
            <w:fldChar w:fldCharType="begin"/>
          </w:r>
          <w:r>
            <w:instrText xml:space="preserve"> PAGEREF _Toc17772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方便缩写，元音要小巧</w:t>
          </w:r>
          <w:r>
            <w:tab/>
          </w:r>
          <w:r>
            <w:fldChar w:fldCharType="begin"/>
          </w:r>
          <w:r>
            <w:instrText xml:space="preserve"> PAGEREF _Toc21734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4.9. </w:t>
          </w:r>
          <w:r>
            <w:rPr>
              <w:rFonts w:hint="eastAsia"/>
              <w:lang w:val="en-US" w:eastAsia="zh-CN"/>
            </w:rPr>
            <w:t>双元音还是双辅音</w:t>
          </w:r>
          <w:r>
            <w:tab/>
          </w:r>
          <w:r>
            <w:fldChar w:fldCharType="begin"/>
          </w:r>
          <w:r>
            <w:instrText xml:space="preserve"> PAGEREF _Toc30692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4.10. </w:t>
          </w:r>
          <w:r>
            <w:rPr>
              <w:rFonts w:hint="eastAsia"/>
              <w:lang w:val="en-US" w:eastAsia="zh-CN"/>
            </w:rPr>
            <w:t>W v 辅音问题</w:t>
          </w:r>
          <w:r>
            <w:tab/>
          </w:r>
          <w:r>
            <w:fldChar w:fldCharType="begin"/>
          </w:r>
          <w:r>
            <w:instrText xml:space="preserve"> PAGEREF _Toc10393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4.11. </w:t>
          </w:r>
          <w:r>
            <w:t>音节容易混淆，造成拼读错误</w:t>
          </w:r>
          <w:r>
            <w:tab/>
          </w:r>
          <w:r>
            <w:fldChar w:fldCharType="begin"/>
          </w:r>
          <w:r>
            <w:instrText xml:space="preserve"> PAGEREF _Toc24474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4.12. </w:t>
          </w:r>
          <w:r>
            <w:rPr>
              <w:rFonts w:hint="eastAsia"/>
              <w:lang w:val="en-US" w:eastAsia="zh-CN"/>
            </w:rPr>
            <w:t>附加符号 声调等</w:t>
          </w:r>
          <w:r>
            <w:tab/>
          </w:r>
          <w:r>
            <w:fldChar w:fldCharType="begin"/>
          </w:r>
          <w:r>
            <w:instrText xml:space="preserve"> PAGEREF _Toc23718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4.13. </w:t>
          </w:r>
          <w:r>
            <w:rPr>
              <w:rFonts w:hint="eastAsia"/>
              <w:lang w:val="en-US" w:eastAsia="zh-CN"/>
            </w:rPr>
            <w:t>双辅音 还是 双元音 w</w:t>
          </w:r>
          <w:r>
            <w:tab/>
          </w:r>
          <w:r>
            <w:fldChar w:fldCharType="begin"/>
          </w:r>
          <w:r>
            <w:instrText xml:space="preserve"> PAGEREF _Toc18185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4.14. </w:t>
          </w:r>
          <w:r>
            <w:rPr>
              <w:rFonts w:hint="eastAsia"/>
              <w:lang w:val="en-US" w:eastAsia="zh-CN"/>
            </w:rPr>
            <w:t>韵母要不要细分  还是简单区分</w:t>
          </w:r>
          <w:r>
            <w:tab/>
          </w:r>
          <w:r>
            <w:fldChar w:fldCharType="begin"/>
          </w:r>
          <w:r>
            <w:instrText xml:space="preserve"> PAGEREF _Toc19518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4.15. </w:t>
          </w:r>
          <w:r>
            <w:t>口語中遇到歧義以其他詞彙替代</w:t>
          </w:r>
          <w:r>
            <w:tab/>
          </w:r>
          <w:r>
            <w:fldChar w:fldCharType="begin"/>
          </w:r>
          <w:r>
            <w:instrText xml:space="preserve"> PAGEREF _Toc29873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4.16. </w:t>
          </w:r>
          <w:r>
            <w:rPr>
              <w:rFonts w:ascii="sans-serif" w:hAnsi="sans-serif" w:eastAsia="sans-serif" w:cs="sans-serif"/>
              <w:i w:val="0"/>
              <w:iCs w:val="0"/>
              <w:caps w:val="0"/>
              <w:spacing w:val="0"/>
              <w:szCs w:val="27"/>
              <w:shd w:val="clear" w:fill="FFFFFF"/>
            </w:rPr>
            <w:t>——口語中遇到歧義的情況時，往往會以其他詞彙替代，雖然有時會造成書寫文字和口語的差異。例如文字上很少有人會避免使用「期終」，但在口語中則頗有些人會說「期末」以避免和「期中」相混淆。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27"/>
              <w:shd w:val="clear" w:fill="FFFFFF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27"/>
              <w:shd w:val="clear" w:fill="FFFFFF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_Toc916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4.17. </w:t>
          </w:r>
          <w:r>
            <w:rPr>
              <w:rFonts w:hint="eastAsia" w:ascii="sans-serif" w:hAnsi="sans-serif" w:eastAsia="宋体" w:cs="sans-serif"/>
              <w:i w:val="0"/>
              <w:iCs w:val="0"/>
              <w:caps w:val="0"/>
              <w:spacing w:val="0"/>
              <w:szCs w:val="27"/>
              <w:shd w:val="clear" w:fill="FFFFFF"/>
              <w:lang w:val="en-US" w:eastAsia="zh-CN"/>
            </w:rPr>
            <w:t>空韵母的问题</w:t>
          </w:r>
          <w:r>
            <w:rPr>
              <w:rFonts w:hint="eastAsia" w:ascii="sans-serif" w:hAnsi="sans-serif" w:cs="sans-serif"/>
              <w:i w:val="0"/>
              <w:iCs w:val="0"/>
              <w:caps w:val="0"/>
              <w:spacing w:val="0"/>
              <w:szCs w:val="27"/>
              <w:shd w:val="clear" w:fill="FFFFFF"/>
              <w:lang w:val="en-US" w:eastAsia="zh-CN"/>
            </w:rPr>
            <w:t>zi tsi si ji chi shi ri...</w:t>
          </w:r>
          <w:r>
            <w:tab/>
          </w:r>
          <w:r>
            <w:fldChar w:fldCharType="begin"/>
          </w:r>
          <w:r>
            <w:instrText xml:space="preserve"> PAGEREF _Toc27880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5.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东干语言</w:t>
          </w:r>
          <w:r>
            <w:tab/>
          </w:r>
          <w:r>
            <w:fldChar w:fldCharType="begin"/>
          </w:r>
          <w:r>
            <w:instrText xml:space="preserve"> PAGEREF _Toc8933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</w:rPr>
            <w:t xml:space="preserve">5.1.1. </w:t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子音（輔音）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_Toc20269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5"/>
            </w:rPr>
            <w:t xml:space="preserve">5.1.2. </w:t>
          </w:r>
          <w:r>
            <w:rPr>
              <w:bCs/>
              <w:szCs w:val="25"/>
            </w:rPr>
            <w:t>母音（元音）</w:t>
          </w:r>
          <w:r>
            <w:rPr>
              <w:rFonts w:ascii="sans-serif" w:hAnsi="sans-serif" w:eastAsia="sans-serif" w:cs="sans-serif"/>
              <w:bCs w:val="0"/>
              <w:szCs w:val="24"/>
              <w:vertAlign w:val="baseline"/>
            </w:rPr>
            <w:t>[</w:t>
          </w:r>
          <w:r>
            <w:rPr>
              <w:rFonts w:hint="default" w:ascii="sans-serif" w:hAnsi="sans-serif" w:eastAsia="sans-serif" w:cs="sans-serif"/>
              <w:bCs w:val="0"/>
              <w:szCs w:val="24"/>
              <w:vertAlign w:val="baseline"/>
            </w:rPr>
            <w:t>编辑]</w:t>
          </w:r>
          <w:r>
            <w:tab/>
          </w:r>
          <w:r>
            <w:fldChar w:fldCharType="begin"/>
          </w:r>
          <w:r>
            <w:instrText xml:space="preserve"> PAGEREF _Toc13068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2789"/>
      <w:r>
        <w:rPr>
          <w:rFonts w:hint="eastAsia"/>
          <w:lang w:val="en-US" w:eastAsia="zh-CN"/>
        </w:rPr>
        <w:t>Ati 拼音方案</w:t>
      </w:r>
      <w:bookmarkEnd w:id="0"/>
    </w:p>
    <w:p>
      <w:pPr>
        <w:rPr>
          <w:rFonts w:hint="eastAsia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Cy（chi）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 （shi）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Z(th)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J（zh）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Ch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Sh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Yv yw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 yve ywe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8533"/>
      <w:r>
        <w:rPr>
          <w:rFonts w:hint="eastAsia"/>
          <w:lang w:val="en-US" w:eastAsia="zh-CN"/>
        </w:rPr>
        <w:t>个套拼音方案对比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拉丁化新文字 - 维基百科，自由的百科全书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6"/>
        <w:tblW w:w="455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767"/>
        <w:gridCol w:w="754"/>
        <w:gridCol w:w="840"/>
        <w:gridCol w:w="837"/>
        <w:gridCol w:w="1234"/>
        <w:gridCol w:w="750"/>
        <w:gridCol w:w="924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Ati模式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汉拼式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北拉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国罗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邮政式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威妥玛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东干语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台湾拼法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 c？？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jy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</w:t>
            </w: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Tsi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Si？？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  <w:t>Latinxua Sin Wenz（拉丁化新文字）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  <w:t>ien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Zh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Ati模式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汉拼式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北拉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国罗</w:t>
            </w:r>
          </w:p>
        </w:tc>
        <w:tc>
          <w:tcPr>
            <w:tcW w:w="539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邮政式</w:t>
            </w:r>
          </w:p>
        </w:tc>
        <w:tc>
          <w:tcPr>
            <w:tcW w:w="795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威妥玛</w:t>
            </w:r>
          </w:p>
        </w:tc>
        <w:tc>
          <w:tcPr>
            <w:tcW w:w="483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东干语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其他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台湾拼法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rh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Iiz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  <w:t>四川Szechuan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Ae（额）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音标到写e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Iu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     uv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Lyu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Iu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  <w:t>ü會變成ue,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  <w:t>注音二世iu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</w:rPr>
              <w:t>E</w:t>
            </w:r>
            <w:r>
              <w:rPr>
                <w:rFonts w:hint="eastAsia" w:ascii="sans-serif" w:hAnsi="sans-serif" w:eastAsia="宋体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  <w:shd w:val="clear" w:fill="F8F9FA"/>
                <w:lang w:eastAsia="zh-CN"/>
              </w:rPr>
              <w:t>（</w:t>
            </w:r>
            <w:r>
              <w:rPr>
                <w:rFonts w:hint="eastAsia" w:ascii="sans-serif" w:hAnsi="sans-serif" w:eastAsia="宋体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安）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E&gt;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Ia ya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 xml:space="preserve">Hwa hva  hua 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Eo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Ao</w:t>
            </w:r>
          </w:p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Iayo</w:t>
            </w:r>
          </w:p>
        </w:tc>
        <w:tc>
          <w:tcPr>
            <w:tcW w:w="494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HsHs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  <w:t>用s作韵母ɾ、用z作韵母u是个什么打法？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bidi w:val="0"/>
      </w:pPr>
      <w:bookmarkStart w:id="2" w:name="_Toc19548"/>
      <w:r>
        <w:t>注音二式我唯一以为不好的是ü写成iu。</w:t>
      </w:r>
      <w:bookmarkEnd w:id="2"/>
    </w:p>
    <w:p>
      <w:pPr>
        <w:pStyle w:val="3"/>
        <w:bidi w:val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</w:pPr>
      <w:bookmarkStart w:id="3" w:name="_Toc28897"/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拉丁化新文字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（Latinxua Sin Wenz</w:t>
      </w:r>
      <w:bookmarkEnd w:id="3"/>
    </w:p>
    <w:p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"https://zh.wikipedia.org/wiki/%E6%96%B0%E6%96%87%E5%AD%97%E9%81%8B%E5%8B%95" \o "新文字运动"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新文字拼音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：Latinxua Sin Wenz），又称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新文字运动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，是1931年由中共提出全盘拉丁化的「文字」，最终目的是想取代汉字，属于广义的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"https://zh.wikipedia.org/wiki/%E6%BC%A2%E5%AD%97%E6%8B%89%E4%B8%81%E5%8C%96%E9%81%8B%E5%8B%95" \o "汉字拉丁化运动"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汉字拉丁化运动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（区别于辅助标音性质的「符号」）。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"https://zh.wikipedia.org/wiki/%E6%8B%89%E4%B8%81%E5%8C%96%E6%96%B0%E6%96%87%E5%AD%97" \l "cite_note-%E5%B1%B1%E4%B8%8B%E8%BC%9D%E5%BD%A62009,_p.147-1"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50" w:afterAutospacing="0" w:line="240" w:lineRule="atLeast"/>
        <w:ind w:left="-300" w:right="0"/>
        <w:rPr>
          <w:color w:val="000000"/>
          <w:sz w:val="22"/>
          <w:szCs w:val="22"/>
        </w:rPr>
      </w:pPr>
      <w:bookmarkStart w:id="4" w:name="_Toc8026"/>
      <w:r>
        <w:rPr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东干汉语字母表</w:t>
      </w:r>
      <w:bookmarkEnd w:id="4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i w:val="0"/>
          <w:iCs w:val="0"/>
          <w:caps w:val="0"/>
          <w:color w:val="888888"/>
          <w:spacing w:val="0"/>
          <w:sz w:val="12"/>
          <w:szCs w:val="12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阿拉伯字母版本（最早的版本）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ى ه ۋ و ن م ل ڴ گ ک ق ف غ ﻉ ﻅ ﻁ ڞ ﺽ ﺹ ش س ژ ز ر ﺫ د خ ﺡ چ ﺝ ث ﺕ پ ب ا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拉丁字母版本（1928年后出现的版本）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A a B b C c Ç ç D d E e Ə ə F f G g Ƣ ƣ I i J j Ь ь K k L l M m N n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Ŋ ŋ O o P p R r S s Ş ş T t U u V v W w X x Y y Z z Ƶ ƶ Ⱬ ⱬ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西里尔字母版本（1954年开始使用）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5826"/>
      <w:r>
        <w:rPr>
          <w:rFonts w:hint="eastAsia"/>
          <w:lang w:val="en-US" w:eastAsia="zh-CN"/>
        </w:rPr>
        <w:t>原则与指标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5404"/>
      <w:r>
        <w:rPr>
          <w:rFonts w:hint="eastAsia"/>
          <w:lang w:val="en-US" w:eastAsia="zh-CN"/>
        </w:rPr>
        <w:t>音节分开清晰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不要混用元音只有a i u e o v ,,尾音en on in 和r er aor少用，，特列。。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9741"/>
      <w:r>
        <w:rPr>
          <w:rFonts w:hint="eastAsia"/>
          <w:lang w:val="en-US" w:eastAsia="zh-CN"/>
        </w:rPr>
        <w:t>N r 辅音可用大写区分 尾音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9424"/>
      <w:r>
        <w:rPr>
          <w:rFonts w:hint="eastAsia"/>
          <w:lang w:val="en-US" w:eastAsia="zh-CN"/>
        </w:rPr>
        <w:t>元音可用点号神略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5553"/>
      <w:r>
        <w:rPr>
          <w:rFonts w:hint="eastAsia"/>
          <w:lang w:val="en-US" w:eastAsia="zh-CN"/>
        </w:rPr>
        <w:t>简化书写，最短缩写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996"/>
      <w:r>
        <w:rPr>
          <w:rFonts w:hint="eastAsia"/>
          <w:lang w:val="en-US" w:eastAsia="zh-CN"/>
        </w:rPr>
        <w:t>防止混淆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Ao代替au  防止与an书写时候混淆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元音不够用 可以多元音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符号可以使用但偏好+ 连字符号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Zii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双写ii 来cyodyao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Z-i 来标识粤语里的z-i，和一相拼。。。</w:t>
      </w:r>
      <w:bookmarkStart w:id="36" w:name="_GoBack"/>
      <w:bookmarkEnd w:id="36"/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3800"/>
      <w:r>
        <w:rPr>
          <w:rFonts w:hint="eastAsia"/>
          <w:lang w:val="en-US" w:eastAsia="zh-CN"/>
        </w:rPr>
        <w:t>现有拼音方案  邮政式  威妥玛式</w:t>
      </w:r>
      <w:bookmarkEnd w:id="11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9世纪随着国门洞开，西风东渐，大量外国传教士、商人、外交人员等进入中国，用各种文字拼写中国的地名，形成“人各异式”的状况，给海关，电报，邮政等造成不少麻烦，统一规范罗马化中国地名标准势在必行。于是在1906年由各方组成专门委员会，经过会同商订，适用于中国地名和电报站的罗马化拼写系统被采用。这种俗成为“邮政拼音”的标准化地名拼写方式，从淸末之后的半个多世纪里，在邮政，海关，电报，地图和各种涉及中国地名拼写的中外出版物等广泛应用。之后淡出了人们的视线，逐渐不为人知。笔者从邮政局所名称开始追根溯源，挖据整理，使其成为现代人研究淸代民国历史不可或缺的工具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关键词：邮政拼音 威妥玛-翟理斯式拼音 邮电联席会议 统一规范罗马化中国地名标准 罗马局所名称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邮政拼音常常被误认为是英文或威妥玛拼音。首先不是英文，其次和威妥玛拼音也有不同之处。邮政式拼音是在“威妥玛-翟理斯式拼音”基础上做了部分修改和调整，是当年邮电部门用来拼写中国地名统一规范的罗马字母拼音方案。。会议决定，基本上以翟理斯所编《华英字典》(1892年上海初版)中的拉丁字母拼写法为依据。翟理斯式拼音实际上也是威妥玛式拼音。为了适合打电报的需求，会议决定不采用任何附加符号(例如送气符号等)……】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2671"/>
      <w:r>
        <w:rPr>
          <w:rFonts w:hint="eastAsia"/>
          <w:lang w:val="en-US" w:eastAsia="zh-CN"/>
        </w:rPr>
        <w:t>威妥玛</w:t>
      </w:r>
      <w:bookmarkEnd w:id="12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  <w:t>当然威妥玛拼音也是有优点的，比如用的字母少，只有a、o、e、i、u、p、t、k、h、s、z、j、y、w、f、l、m、n等十八个字母，手机九宫格一个按键两个字母，很方便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15"/>
          <w:szCs w:val="15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  <w:t xml:space="preserve"> q v b g d 么有用到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2690"/>
      <w:r>
        <w:rPr>
          <w:rFonts w:hint="eastAsia"/>
          <w:lang w:val="en-US" w:eastAsia="zh-CN"/>
        </w:rPr>
        <w:t>台湾拼音模式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instrText xml:space="preserve"> HYPERLINK "http://www.snzg.net/article/2007/1208/article_8306.html" \t "https://keep.google.com/" \l "NOTE/_blank" </w:instrText>
      </w: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t>http://www.snzg.net/article/2007/1208/article_8306.html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t>但陈水扁上台后，为了体现台湾的特殊性，又专门搞了与大陆相区别的“通用拼音方案”。在台湾人名地名的拼写上，也刻意拒绝作为国际标准的汉语拼音方案，或保持原来的威妥玛式拼法，或使用新的“通用拼音方案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t>陈水扁的“通用拼音方案”正是按照这些人的要求制定的，尽可能地照顾了英语的拼音习惯，美国人读起来可能会爽一些，但还是不如当年威妥玛的方案更合乎美国人的读音习惯；大陆上的精英们更愿意使用威式拼法，觉得这才是正宗美国口味的洋玩意儿；尽管威式拼法在应用中最容易混淆汉语语音，其拼音字母的使用不仅最不经济，而且与中国人的使用习惯差别也最大，如用p、t、k表示汉语拼音中的b、d、g在中国就是常人所不解的，只有懂点语言学的人才能理解，青岛啤酒名称中Tsingtao的tao（岛）就是很典型的一例；以致台湾的“通用拼音方案”也不愿意采用这样的表示方式，陈水扁的“扁”就用bian而不用pian，大陆上的一些人连陈水扁的这点觉悟都没有啊！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bookmarkStart w:id="14" w:name="_Toc8593"/>
      <w:r>
        <w:rPr>
          <w:rFonts w:hint="eastAsia"/>
          <w:lang w:val="en-US" w:eastAsia="zh-CN"/>
        </w:rPr>
        <w:t>北拉 国罗</w:t>
      </w:r>
      <w:bookmarkEnd w:id="14"/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377"/>
      <w:r>
        <w:rPr>
          <w:rFonts w:hint="eastAsia"/>
          <w:lang w:val="en-US" w:eastAsia="zh-CN"/>
        </w:rPr>
        <w:t>问题辅音分隔符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8985"/>
      <w:r>
        <w:rPr>
          <w:rFonts w:hint="eastAsia"/>
          <w:lang w:val="en-US" w:eastAsia="zh-CN"/>
        </w:rPr>
        <w:t>元音缩写规则</w:t>
      </w:r>
      <w:bookmarkEnd w:id="16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并且用撇号（'）来区别一些发音。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不要使用逗号句号，防止混淆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4037"/>
      <w:r>
        <w:rPr>
          <w:rFonts w:hint="eastAsia"/>
          <w:lang w:val="en-US" w:eastAsia="zh-CN"/>
        </w:rPr>
        <w:t>Jy cy sy的拼写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 ki hi  vs j ch sh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2036"/>
      <w:r>
        <w:rPr>
          <w:rFonts w:hint="eastAsia"/>
          <w:lang w:val="en-US" w:eastAsia="zh-CN"/>
        </w:rPr>
        <w:t>e音问题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考虑到很多 ue ie的音节。。同一作为e。。。。。额使用ae表示。。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216"/>
      <w:r>
        <w:rPr>
          <w:rFonts w:hint="eastAsia"/>
          <w:lang w:val="en-US" w:eastAsia="zh-CN"/>
        </w:rPr>
        <w:t>整体认读音节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32168"/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Cs w:val="27"/>
        </w:rPr>
        <w:t>ch sh z</w:t>
      </w:r>
      <w:r>
        <w:rPr>
          <w:rFonts w:hint="default"/>
        </w:rPr>
        <w:t>h导致的双字声母问题</w:t>
      </w:r>
      <w:bookmarkEnd w:id="2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可能造成音节拆分困难</w:t>
      </w:r>
    </w:p>
    <w:p>
      <w:pPr>
        <w:pStyle w:val="3"/>
        <w:bidi w:val="0"/>
        <w:rPr>
          <w:color w:val="333333"/>
          <w:szCs w:val="40"/>
          <w:vertAlign w:val="subscript"/>
        </w:rPr>
      </w:pPr>
      <w:bookmarkStart w:id="21" w:name="_Toc10011"/>
      <w:r>
        <w:t>整体认读音</w:t>
      </w:r>
      <w:r>
        <w:rPr>
          <w:i w:val="0"/>
          <w:iCs w:val="0"/>
          <w:caps w:val="0"/>
          <w:color w:val="333333"/>
          <w:spacing w:val="0"/>
          <w:szCs w:val="40"/>
          <w:shd w:val="clear" w:fill="FFFFFF"/>
          <w:vertAlign w:val="subscript"/>
        </w:rPr>
        <w:t>节</w:t>
      </w:r>
      <w:bookmarkEnd w:id="2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468" w:lineRule="atLeast"/>
        <w:ind w:left="0" w:right="0"/>
      </w:pPr>
      <w:r>
        <w:rPr>
          <w:i w:val="0"/>
          <w:iCs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instrText xml:space="preserve"> HYPERLINK "https://baike.baidu.com/item/javascript:;" </w:instrTex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18"/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t>编辑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iCs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instrText xml:space="preserve"> HYPERLINK "https://baike.baidu.com/planet/talk?lemmaId=6147451" \t "https://baike.baidu.com/item/_blank" </w:instrTex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18"/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t>讨论</w:t>
      </w:r>
      <w:r>
        <w:rPr>
          <w:rStyle w:val="18"/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34F1D"/>
        </w:rPr>
        <w:t>6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iCs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instrText xml:space="preserve"> HYPERLINK "https://baike.baidu.com/item/javascript:;" </w:instrText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8"/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t>上传视频</w:t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整体认读音节一般是指添加一个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"https://baike.baidu.com/item/%E9%9F%B5%E6%AF%8D/2666749"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后读音仍和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"https://baike.baidu.com/item/%E5%A3%B0%E6%AF%8D/463774"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声母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一样（或者添加一个声母后读音仍和韵母一样）的音节（yuan比较特殊），也就是指不用拼读即直接认读的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"https://baike.baidu.com/item/%E9%9F%B3%E8%8A%82/1461057"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音节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，所以整体认读音节要直接读出。有zhi chi shi ri；zi ci si；yi wu yu；ye yue yuan；yin yun ying。它又分为两类：平舌音、 翘舌音。平舌音有3个：z、c、s； 翘舌音有4个：zh、ch、sh、r。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420" w:afterAutospacing="0" w:line="312" w:lineRule="atLeast"/>
        <w:ind w:left="0" w:right="0"/>
        <w:rPr>
          <w:b/>
          <w:bCs/>
          <w:color w:val="999999"/>
        </w:rPr>
      </w:pPr>
      <w:r>
        <w:rPr>
          <w:b/>
          <w:bCs/>
          <w:i w:val="0"/>
          <w:iCs w:val="0"/>
          <w:caps w:val="0"/>
          <w:color w:val="999999"/>
          <w:spacing w:val="0"/>
          <w:shd w:val="clear" w:fill="FFFFFF"/>
        </w:rPr>
        <w:t>中文名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420" w:afterAutospacing="0" w:line="312" w:lineRule="atLeast"/>
        <w:ind w:left="0" w:right="0"/>
        <w:rPr>
          <w:color w:val="333333"/>
        </w:rPr>
      </w:pPr>
      <w:r>
        <w:rPr>
          <w:i w:val="0"/>
          <w:iCs w:val="0"/>
          <w:caps w:val="0"/>
          <w:color w:val="333333"/>
          <w:spacing w:val="0"/>
          <w:shd w:val="clear" w:fill="FFFFFF"/>
        </w:rPr>
        <w:t>整体认读音节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420" w:afterAutospacing="0" w:line="312" w:lineRule="atLeast"/>
        <w:ind w:left="0" w:right="0"/>
        <w:rPr>
          <w:b/>
          <w:bCs/>
          <w:color w:val="999999"/>
        </w:rPr>
      </w:pPr>
      <w:r>
        <w:rPr>
          <w:b/>
          <w:bCs/>
          <w:i w:val="0"/>
          <w:iCs w:val="0"/>
          <w:caps w:val="0"/>
          <w:color w:val="999999"/>
          <w:spacing w:val="0"/>
          <w:shd w:val="clear" w:fill="FFFFFF"/>
        </w:rPr>
        <w:t>数    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420" w:afterAutospacing="0" w:line="312" w:lineRule="atLeast"/>
        <w:ind w:left="0" w:right="0"/>
        <w:rPr>
          <w:color w:val="333333"/>
        </w:rPr>
      </w:pPr>
      <w:r>
        <w:rPr>
          <w:i w:val="0"/>
          <w:iCs w:val="0"/>
          <w:caps w:val="0"/>
          <w:color w:val="333333"/>
          <w:spacing w:val="0"/>
          <w:shd w:val="clear" w:fill="FFFFFF"/>
        </w:rPr>
        <w:t>16个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20" w:beforeAutospacing="0" w:after="180" w:afterAutospacing="0" w:line="288" w:lineRule="atLeast"/>
        <w:ind w:left="-36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eastAsia="宋体"/>
          <w:b/>
          <w:bCs/>
          <w:i w:val="0"/>
          <w:iCs w:val="0"/>
          <w:caps w:val="0"/>
          <w:color w:val="999999"/>
          <w:spacing w:val="0"/>
          <w:shd w:val="clear" w:fill="FFFFFF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caps w:val="0"/>
          <w:color w:val="333333"/>
          <w:spacing w:val="0"/>
          <w:sz w:val="21"/>
          <w:szCs w:val="21"/>
          <w:shd w:val="clear" w:fill="FBFBFB"/>
          <w:lang w:val="en-US" w:eastAsia="zh-CN"/>
        </w:rPr>
        <w:t xml:space="preserve"> </w: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i w:val="0"/>
          <w:iCs w:val="0"/>
          <w:caps w:val="0"/>
          <w:color w:val="888888"/>
          <w:spacing w:val="0"/>
          <w:sz w:val="14"/>
          <w:szCs w:val="14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16个整体认读音节分别是：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zhi 、chi、shi、ri、zi、ci、si、yi、wu、yu、ye、yue、yuan、yin 、yun、ying。发音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"https://baike.baidu.com/item/%E5%8F%A3%E5%BD%A2" \t "https://baike.baidu.com/item/_blank"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口形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舌位不好掌握，把这16个音节当做整体来读。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分类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小学汉语拼音教材中的16个整体认读音节可分为五种情况：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1.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zhi、chi、shi、ri ：这四个音节的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"https://baike.baidu.com/item/%E9%9F%B5%E6%AF%8D"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并不是一般的韵母i，而是舌尖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"https://baike.baidu.com/item/%E5%90%8E%E5%85%83%E9%9F%B3"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后元音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-i（对应国际音标是[ʅ]），发音口形舌位不好掌握。把这四个音节当做整体来认读，是为了避开学习舌尖后元音“ʅ”的困难。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2.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zi、ci、si ：这三个音节的韵母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"https://baike.baidu.com/item/%E9%9F%B5%E6%AF%8D"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并不是一般的韵母i，而是舌前元音-i（对应国际音标是[ɿ]），发音口形舌位不好掌握。把这三个音节当做整体来认读，是为了避开学习舌尖前元音“ɿ”的困难。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ye：这个音节可以看作韵母ie自成音节，也可看作由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"https://baike.baidu.com/item/%E5%A3%B0%E6%AF%8D"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声母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y和韵母ê拼成的音节。如果按前一种理解，那么，把它作为整体来认读，是为了免教拼写规则（《方案》规定：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"https://baike.baidu.com/item/%E9%9F%B5%E6%AF%8D"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ie自成音节，要把i改为y）；如果按后一种理解，则把它作为整体来认读，是为了免教舌面前半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"https://baike.baidu.com/item/%E4%BD%8E%E5%85%83%E9%9F%B3"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低元音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“ê”（对应的国际音标是[ɛ]）。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7772"/>
      <w:r>
        <w:rPr>
          <w:rFonts w:hint="eastAsia"/>
        </w:rPr>
        <w:t>鼻音符号和声调符号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1734"/>
      <w:r>
        <w:rPr>
          <w:rFonts w:hint="eastAsia"/>
          <w:lang w:val="en-US" w:eastAsia="zh-CN"/>
        </w:rPr>
        <w:t>方便缩写，元音要小巧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30692"/>
      <w:r>
        <w:rPr>
          <w:rFonts w:hint="eastAsia"/>
          <w:lang w:val="en-US" w:eastAsia="zh-CN"/>
        </w:rPr>
        <w:t>双元音还是双辅音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双元音更好，方便缩写，使用点号缩略元音。。。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0393"/>
      <w:r>
        <w:rPr>
          <w:rFonts w:hint="eastAsia"/>
          <w:lang w:val="en-US" w:eastAsia="zh-CN"/>
        </w:rPr>
        <w:t>W v 辅音问题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使用W作为辅音，，，v可以作为iu与韵母，以及作为复合韵母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Hwa  hva  俩种写法。。。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4474"/>
      <w:r>
        <w:t>音节容易混淆，造成拼读错误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3718"/>
      <w:r>
        <w:rPr>
          <w:rFonts w:hint="eastAsia"/>
          <w:lang w:val="en-US" w:eastAsia="zh-CN"/>
        </w:rPr>
        <w:t>附加符号 声调等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</w:pPr>
      <w:r>
        <w:t>威妥玛拼音，特点是它的一大堆附加符号。</w:t>
      </w:r>
      <w:r>
        <w:br w:type="textWrapping"/>
      </w:r>
      <w:r>
        <w:t>优点：加上附加符号，基本上可以描写很多方言。</w:t>
      </w:r>
      <w:r>
        <w:br w:type="textWrapping"/>
      </w:r>
      <w:r>
        <w:t>缺点：正是因为这些附加符号，增加了书写的难度。容易丢失附加符号，造成混淆。</w:t>
      </w:r>
    </w:p>
    <w:p>
      <w:pPr>
        <w:pStyle w:val="14"/>
        <w:keepNext w:val="0"/>
        <w:keepLines w:val="0"/>
        <w:widowControl/>
        <w:suppressLineNumbers w:val="0"/>
      </w:pPr>
      <w:r>
        <w:t>我还是赞成对汉语拼音进行小幅度的修改，再加上一些附加符号，来描写方言。减少方言拼音学习的难度。毕竟描述普通话的拼音大家都学过。也不会造成记错不同拼音的问题。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8185"/>
      <w:r>
        <w:rPr>
          <w:rFonts w:hint="eastAsia"/>
          <w:lang w:val="en-US" w:eastAsia="zh-CN"/>
        </w:rPr>
        <w:t>双辅音 还是 双元音 w</w:t>
      </w:r>
      <w:bookmarkEnd w:id="28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2.威氏拼音中介音u,邮政拼音中大都写为w, 例如：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威氏拼音：ou, ua, uai, uan, uang, uei, uo；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邮政拼音：ow，wa，wai，wan，wang，wei，wo。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9518"/>
      <w:r>
        <w:rPr>
          <w:rFonts w:hint="eastAsia"/>
          <w:lang w:val="en-US" w:eastAsia="zh-CN"/>
        </w:rPr>
        <w:t>韵母要不要细分  还是简单区分</w:t>
      </w:r>
      <w:bookmarkEnd w:id="29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得不承认威妥玛很科学，很符合语言学的要求。它会区分送气音非送气音，会强调浊音清音，对韵母非常细分等等，但是这种科学性也注定了这是一门需要去学的学科。无论哪个国家的人从小学语言的时候，都不会学到送气音非送气音的区别，也很少有语言对浊音清音的划分是符合语言学的国际音标分类的。所以这种科学性对于普通人（非语言学家）而言是很不友好的，因为如果没有序言学的基础就完全不明白它是什么意思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lang w:val="en-US" w:eastAsia="zh-CN"/>
        </w:rPr>
      </w:pPr>
      <w:bookmarkStart w:id="30" w:name="_Toc29873"/>
      <w:r>
        <w:t>口語中遇到歧義以其他詞彙替代</w:t>
      </w:r>
      <w:bookmarkEnd w:id="30"/>
    </w:p>
    <w:p>
      <w:pPr>
        <w:pStyle w:val="3"/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1" w:name="_Toc916"/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——口語中遇到歧義的情況時，往往會以其他詞彙替代，雖然有時會造成書寫文字和口語的差異。例如文字上很少有人會避免使用「期終」，但在口語中則頗有些人會說「期末」以避免和「期中」相混淆。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bookmarkEnd w:id="31"/>
    </w:p>
    <w:p>
      <w:pPr>
        <w:pStyle w:val="3"/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2" w:name="_Toc27880"/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空韵母的问题</w:t>
      </w:r>
      <w:r>
        <w:rPr>
          <w:rFonts w:hint="eastAsia" w:ascii="sans-serif" w:hAnsi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zi tsi si ji chi shi ri...</w:t>
      </w:r>
      <w:bookmarkEnd w:id="32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33" w:name="_Toc8933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东干语言</w:t>
      </w:r>
      <w:bookmarkEnd w:id="33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“主、出”二字，东干语口语裡声母读作［pf、pfʰ］，由于斯拉夫语中没有［pf、pfʰ］这两个音位，在书面上也没有相应的字母。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  <w:t>表 1.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34" w:name="_Toc20269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子音（輔音）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"https://zh.wikipedia.org/w/index.php?title=%E4%B8%9C%E5%B9%B2%E8%AF%AD&amp;action=edit&amp;section=6" \o "编辑章节：子音（輔音）"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34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以下子音表對照有目前東干語拼法（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"https://zh.wikipedia.org/wiki/%E8%A5%BF%E9%87%8C%E7%88%BE%E5%AD%97%E6%AF%8D" \o "西里爾字母"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西里爾字母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），舊東干語拼法（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"https://zh.wikipedia.org/wiki/%E6%8B%89%E4%B8%81%E5%AD%97%E6%AF%8D" \o "拉丁字母"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拉丁字母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），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"https://zh.wikipedia.org/wiki/%E6%BC%A2%E8%AA%9E%E6%8B%BC%E9%9F%B3" \o "漢語拼音"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漢語拼音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，及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"https://zh.wikipedia.org/wiki/IPA" \o "IPA"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IPA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。</w:t>
      </w:r>
    </w:p>
    <w:tbl>
      <w:tblPr>
        <w:tblStyle w:val="15"/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"/>
        <w:gridCol w:w="342"/>
        <w:gridCol w:w="364"/>
        <w:gridCol w:w="481"/>
        <w:gridCol w:w="173"/>
        <w:gridCol w:w="343"/>
        <w:gridCol w:w="343"/>
        <w:gridCol w:w="365"/>
        <w:gridCol w:w="481"/>
        <w:gridCol w:w="173"/>
        <w:gridCol w:w="343"/>
        <w:gridCol w:w="347"/>
        <w:gridCol w:w="384"/>
        <w:gridCol w:w="481"/>
        <w:gridCol w:w="173"/>
        <w:gridCol w:w="343"/>
        <w:gridCol w:w="343"/>
        <w:gridCol w:w="351"/>
        <w:gridCol w:w="481"/>
        <w:gridCol w:w="173"/>
        <w:gridCol w:w="343"/>
        <w:gridCol w:w="343"/>
        <w:gridCol w:w="343"/>
        <w:gridCol w:w="481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4"/>
                <w:szCs w:val="24"/>
                <w:lang w:eastAsia="zh-CN"/>
              </w:rPr>
              <w:t>子音表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"https://zh.wikipedia.org/wiki/%E9%80%81%E6%B0%A3" \o "送氣"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不送氣音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"https://zh.wikipedia.org/wiki/%E9%80%81%E6%B0%A3" \o "送氣"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送氣音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"https://zh.wikipedia.org/wiki/%E9%BC%BB%E9%9F%B3_(%E8%BE%85%E9%9F%B3)" \o "鼻音 (辅音)"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鼻音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"https://zh.wikipedia.org/wiki/%E6%93%A6%E9%9F%B3" \o "擦音"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擦音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"https://zh.wikipedia.org/wiki/%E6%B8%85%E6%BF%81%E9%9F%B3" \o "清濁音"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濁音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等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б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p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п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pʰ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м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m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m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m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ф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f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v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w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w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д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т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t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t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n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л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l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k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к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k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k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kʰ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ң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ņ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ŋ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х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x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җ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z̧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tʂ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ч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ç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ch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tʂʰ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ш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ş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sh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ʂ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ж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ƶ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ʐ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tɕ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q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tɕʰ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щ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ɕ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j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з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ts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ц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tsʰ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с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s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р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r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16" w:lineRule="atLeast"/>
        <w:ind w:left="0" w:right="0"/>
        <w:rPr>
          <w:b/>
          <w:bCs/>
          <w:color w:val="000000"/>
          <w:sz w:val="25"/>
          <w:szCs w:val="25"/>
        </w:rPr>
      </w:pPr>
      <w:bookmarkStart w:id="35" w:name="_Toc13068"/>
      <w:r>
        <w:rPr>
          <w:b/>
          <w:bCs/>
          <w:color w:val="000000"/>
          <w:sz w:val="25"/>
          <w:szCs w:val="25"/>
        </w:rPr>
        <w:t>母音（元音）</w:t>
      </w:r>
      <w:r>
        <w:rPr>
          <w:rFonts w:ascii="sans-serif" w:hAnsi="sans-serif" w:eastAsia="sans-serif" w:cs="sans-serif"/>
          <w:b w:val="0"/>
          <w:bCs w:val="0"/>
          <w:color w:val="54595D"/>
          <w:sz w:val="24"/>
          <w:szCs w:val="24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instrText xml:space="preserve"> HYPERLINK "https://zh.wikipedia.org/w/index.php?title=%E4%B8%9C%E5%B9%B2%E8%AF%AD&amp;action=edit&amp;section=7" \o "编辑章节：母音（元音）" </w:instrText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color w:val="54595D"/>
          <w:sz w:val="24"/>
          <w:szCs w:val="24"/>
          <w:vertAlign w:val="baseline"/>
        </w:rPr>
        <w:t>]</w:t>
      </w:r>
      <w:bookmarkEnd w:id="35"/>
    </w:p>
    <w:p>
      <w:pPr>
        <w:pStyle w:val="14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t>以下母音表對照有目前東干語拼法（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"https://zh.wikipedia.org/wiki/%E8%A5%BF%E9%87%8C%E7%88%BE%E5%AD%97%E6%AF%8D" \o "西里爾字母"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西里爾字母</w:t>
      </w:r>
      <w:r>
        <w:rPr>
          <w:color w:val="0645AD"/>
          <w:u w:val="none"/>
        </w:rPr>
        <w:fldChar w:fldCharType="end"/>
      </w:r>
      <w:r>
        <w:t>），舊東干語拼法（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"https://zh.wikipedia.org/wiki/%E6%8B%89%E4%B8%81%E5%AD%97%E6%AF%8D" \o "拉丁字母"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拉丁字母</w:t>
      </w:r>
      <w:r>
        <w:rPr>
          <w:color w:val="0645AD"/>
          <w:u w:val="none"/>
        </w:rPr>
        <w:fldChar w:fldCharType="end"/>
      </w:r>
      <w:r>
        <w:t>），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"https://zh.wikipedia.org/wiki/%E6%BC%A2%E8%AA%9E%E6%8B%BC%E9%9F%B3" \o "漢語拼音"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漢語拼音</w:t>
      </w:r>
      <w:r>
        <w:rPr>
          <w:color w:val="0645AD"/>
          <w:u w:val="none"/>
        </w:rPr>
        <w:fldChar w:fldCharType="end"/>
      </w:r>
      <w:r>
        <w:t>，及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"https://zh.wikipedia.org/wiki/IPA" \o "IPA"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IPA</w:t>
      </w:r>
      <w:r>
        <w:rPr>
          <w:color w:val="0645AD"/>
          <w:u w:val="none"/>
        </w:rPr>
        <w:fldChar w:fldCharType="end"/>
      </w:r>
      <w:r>
        <w:t>。</w:t>
      </w:r>
    </w:p>
    <w:tbl>
      <w:tblPr>
        <w:tblStyle w:val="15"/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6"/>
        <w:gridCol w:w="293"/>
        <w:gridCol w:w="405"/>
        <w:gridCol w:w="513"/>
        <w:gridCol w:w="171"/>
        <w:gridCol w:w="406"/>
        <w:gridCol w:w="346"/>
        <w:gridCol w:w="524"/>
        <w:gridCol w:w="1093"/>
        <w:gridCol w:w="171"/>
        <w:gridCol w:w="525"/>
        <w:gridCol w:w="346"/>
        <w:gridCol w:w="405"/>
        <w:gridCol w:w="648"/>
        <w:gridCol w:w="171"/>
        <w:gridCol w:w="472"/>
        <w:gridCol w:w="346"/>
        <w:gridCol w:w="465"/>
        <w:gridCol w:w="630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202122"/>
                <w:sz w:val="24"/>
                <w:szCs w:val="24"/>
                <w:lang w:eastAsia="zh-CN"/>
              </w:rPr>
              <w:t>母音表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ы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ƅ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ɨː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и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ü, 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yː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а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aː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я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 (ya)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ia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jaː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уа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әː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е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ie (ye)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iә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jәː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üe, ue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yә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ê, ai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ɛː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ue, uai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uɛ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о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o, ao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ɔː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ё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iao (yao)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iɔː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jiɔː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уэй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uɛi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ый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ƅj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vi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ou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ю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ju, jy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iu (you)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iou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jou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ан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æ̃~æn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ян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ian (yan)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iæ̃~iæn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jæ̃~jæn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уан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uæ̃~uæn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үан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yæ̃~yæn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он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ɔ̃~ɔn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ён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jon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iang (yang)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iɔ̃~iɔn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jɔ̃~jɔn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уон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uon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uɔn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ын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ƅn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eng, en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ə̃~ən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ин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ing, 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ĩ~in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ʊŋ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iong, un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yŋ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lang w:eastAsia="zh-CN" w:bidi="ar"/>
              </w:rPr>
              <w:t>эр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lang w:eastAsia="zh-CN" w:bidi="ar"/>
              </w:rPr>
              <w:t>әƣ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lang w:eastAsia="zh-CN" w:bidi="ar"/>
              </w:rPr>
              <w:t>er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u w:val="none"/>
                <w:lang w:eastAsia="zh-CN" w:bidi="ar"/>
              </w:rPr>
              <w:t>әɻ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shd w:val="clear" w:fill="F8F9FA"/>
                <w:lang w:eastAsia="zh-CN" w:bidi="ar"/>
              </w:rPr>
              <w:br w:type="textWrapping"/>
            </w: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8BD13"/>
    <w:multiLevelType w:val="multilevel"/>
    <w:tmpl w:val="D9D8BD13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A3F4E"/>
    <w:rsid w:val="00CB4236"/>
    <w:rsid w:val="018D6A00"/>
    <w:rsid w:val="022F71B6"/>
    <w:rsid w:val="04C33141"/>
    <w:rsid w:val="04F736F8"/>
    <w:rsid w:val="053371C5"/>
    <w:rsid w:val="05F66CCE"/>
    <w:rsid w:val="0697640A"/>
    <w:rsid w:val="079C626B"/>
    <w:rsid w:val="08BF71A4"/>
    <w:rsid w:val="08D16718"/>
    <w:rsid w:val="08F22ACC"/>
    <w:rsid w:val="08F438DF"/>
    <w:rsid w:val="093D671E"/>
    <w:rsid w:val="0AD1518E"/>
    <w:rsid w:val="0B6C0614"/>
    <w:rsid w:val="0CB1744A"/>
    <w:rsid w:val="0CB2070E"/>
    <w:rsid w:val="0D010272"/>
    <w:rsid w:val="0D211DC9"/>
    <w:rsid w:val="0D786D4B"/>
    <w:rsid w:val="0DF30134"/>
    <w:rsid w:val="0E5A03DE"/>
    <w:rsid w:val="0EF119ED"/>
    <w:rsid w:val="1030336C"/>
    <w:rsid w:val="14651900"/>
    <w:rsid w:val="14EE3898"/>
    <w:rsid w:val="159672F7"/>
    <w:rsid w:val="16065DCD"/>
    <w:rsid w:val="16441C15"/>
    <w:rsid w:val="167C4EB1"/>
    <w:rsid w:val="16DE6596"/>
    <w:rsid w:val="17F706F1"/>
    <w:rsid w:val="184C1E02"/>
    <w:rsid w:val="19260C82"/>
    <w:rsid w:val="1AE65278"/>
    <w:rsid w:val="1B241F70"/>
    <w:rsid w:val="1B8F5440"/>
    <w:rsid w:val="1CC36999"/>
    <w:rsid w:val="1CED2639"/>
    <w:rsid w:val="1D146E08"/>
    <w:rsid w:val="1D523BC1"/>
    <w:rsid w:val="1DD90778"/>
    <w:rsid w:val="1E1453AB"/>
    <w:rsid w:val="1E1471D8"/>
    <w:rsid w:val="1E667C71"/>
    <w:rsid w:val="1EB4687E"/>
    <w:rsid w:val="212C3F52"/>
    <w:rsid w:val="21895221"/>
    <w:rsid w:val="21A4547B"/>
    <w:rsid w:val="21B91375"/>
    <w:rsid w:val="21DB6044"/>
    <w:rsid w:val="22C73853"/>
    <w:rsid w:val="2394299E"/>
    <w:rsid w:val="23C15520"/>
    <w:rsid w:val="24001994"/>
    <w:rsid w:val="24784B95"/>
    <w:rsid w:val="24E7709B"/>
    <w:rsid w:val="26090CBB"/>
    <w:rsid w:val="262A2E00"/>
    <w:rsid w:val="26EC6B7B"/>
    <w:rsid w:val="273B7ACE"/>
    <w:rsid w:val="274A18D8"/>
    <w:rsid w:val="27684B7D"/>
    <w:rsid w:val="27D52C31"/>
    <w:rsid w:val="27F9452B"/>
    <w:rsid w:val="28801D94"/>
    <w:rsid w:val="289614E1"/>
    <w:rsid w:val="2A4629F6"/>
    <w:rsid w:val="2CAD2F03"/>
    <w:rsid w:val="2D8F59CC"/>
    <w:rsid w:val="2E382639"/>
    <w:rsid w:val="2E5333C8"/>
    <w:rsid w:val="2EC140B4"/>
    <w:rsid w:val="2F532893"/>
    <w:rsid w:val="2F9D1F3C"/>
    <w:rsid w:val="31576148"/>
    <w:rsid w:val="31A40077"/>
    <w:rsid w:val="31BA3F4E"/>
    <w:rsid w:val="31E604DA"/>
    <w:rsid w:val="320B35ED"/>
    <w:rsid w:val="328B6EA1"/>
    <w:rsid w:val="32F21CCC"/>
    <w:rsid w:val="33B31014"/>
    <w:rsid w:val="34CA14CB"/>
    <w:rsid w:val="34EC53EA"/>
    <w:rsid w:val="357F09A6"/>
    <w:rsid w:val="35D073BA"/>
    <w:rsid w:val="36643A0F"/>
    <w:rsid w:val="37027BEA"/>
    <w:rsid w:val="37350159"/>
    <w:rsid w:val="37FD320C"/>
    <w:rsid w:val="38185FEE"/>
    <w:rsid w:val="39750B33"/>
    <w:rsid w:val="399E0B51"/>
    <w:rsid w:val="3B860FDC"/>
    <w:rsid w:val="3BE47025"/>
    <w:rsid w:val="3C717BF0"/>
    <w:rsid w:val="3DD47CEA"/>
    <w:rsid w:val="3E643305"/>
    <w:rsid w:val="3FD439EC"/>
    <w:rsid w:val="40B553BA"/>
    <w:rsid w:val="41016DF7"/>
    <w:rsid w:val="41A41043"/>
    <w:rsid w:val="41BB1939"/>
    <w:rsid w:val="424F5F97"/>
    <w:rsid w:val="432E183D"/>
    <w:rsid w:val="446D40E6"/>
    <w:rsid w:val="44982A17"/>
    <w:rsid w:val="44C44C8B"/>
    <w:rsid w:val="44CD63C5"/>
    <w:rsid w:val="457C4D05"/>
    <w:rsid w:val="45AA4391"/>
    <w:rsid w:val="45D12D7E"/>
    <w:rsid w:val="46A4768B"/>
    <w:rsid w:val="46C84E42"/>
    <w:rsid w:val="46F55409"/>
    <w:rsid w:val="479D35E5"/>
    <w:rsid w:val="484B6563"/>
    <w:rsid w:val="4A00497B"/>
    <w:rsid w:val="4A3D7C50"/>
    <w:rsid w:val="4BAD6A5A"/>
    <w:rsid w:val="4DC138B3"/>
    <w:rsid w:val="4DF40F6C"/>
    <w:rsid w:val="4F0B68F8"/>
    <w:rsid w:val="4F3D7A6F"/>
    <w:rsid w:val="50223BD5"/>
    <w:rsid w:val="50476A5E"/>
    <w:rsid w:val="505F0574"/>
    <w:rsid w:val="50D50951"/>
    <w:rsid w:val="51C52702"/>
    <w:rsid w:val="545D32CC"/>
    <w:rsid w:val="55222C7E"/>
    <w:rsid w:val="568220F9"/>
    <w:rsid w:val="56862B46"/>
    <w:rsid w:val="595E5646"/>
    <w:rsid w:val="597B2C9E"/>
    <w:rsid w:val="59875AB6"/>
    <w:rsid w:val="59F2237D"/>
    <w:rsid w:val="5A4472C6"/>
    <w:rsid w:val="5BB613E7"/>
    <w:rsid w:val="5BDF456F"/>
    <w:rsid w:val="5C0E5FC5"/>
    <w:rsid w:val="5C384EE8"/>
    <w:rsid w:val="5C3F614D"/>
    <w:rsid w:val="5CDF1A86"/>
    <w:rsid w:val="5D7D20C1"/>
    <w:rsid w:val="5E06399D"/>
    <w:rsid w:val="5E1B77A0"/>
    <w:rsid w:val="5E7815A2"/>
    <w:rsid w:val="5E9E3CB4"/>
    <w:rsid w:val="5F27679A"/>
    <w:rsid w:val="5FAC6F1C"/>
    <w:rsid w:val="60191F8E"/>
    <w:rsid w:val="6021143A"/>
    <w:rsid w:val="607071A7"/>
    <w:rsid w:val="616559EC"/>
    <w:rsid w:val="61BE6002"/>
    <w:rsid w:val="62DE0E7A"/>
    <w:rsid w:val="634571ED"/>
    <w:rsid w:val="656258E2"/>
    <w:rsid w:val="65F729BF"/>
    <w:rsid w:val="67410142"/>
    <w:rsid w:val="67D22021"/>
    <w:rsid w:val="696F1DC6"/>
    <w:rsid w:val="69941E57"/>
    <w:rsid w:val="6BEA0389"/>
    <w:rsid w:val="6E293173"/>
    <w:rsid w:val="6E377697"/>
    <w:rsid w:val="6F3E4A01"/>
    <w:rsid w:val="70474018"/>
    <w:rsid w:val="70A44183"/>
    <w:rsid w:val="714B187F"/>
    <w:rsid w:val="71661CA3"/>
    <w:rsid w:val="71896B20"/>
    <w:rsid w:val="72717799"/>
    <w:rsid w:val="72784617"/>
    <w:rsid w:val="72F24246"/>
    <w:rsid w:val="734F2272"/>
    <w:rsid w:val="73FF61B4"/>
    <w:rsid w:val="74F40D4D"/>
    <w:rsid w:val="75AD2726"/>
    <w:rsid w:val="765A38F8"/>
    <w:rsid w:val="7674436C"/>
    <w:rsid w:val="77A639F1"/>
    <w:rsid w:val="77F43786"/>
    <w:rsid w:val="782F3D64"/>
    <w:rsid w:val="78DB5C34"/>
    <w:rsid w:val="78FD1AD0"/>
    <w:rsid w:val="79285595"/>
    <w:rsid w:val="797C5D2F"/>
    <w:rsid w:val="79DD0EDC"/>
    <w:rsid w:val="7AD90E4C"/>
    <w:rsid w:val="7C1B3265"/>
    <w:rsid w:val="7C7F403A"/>
    <w:rsid w:val="7C944BE8"/>
    <w:rsid w:val="7CA45285"/>
    <w:rsid w:val="7D377E31"/>
    <w:rsid w:val="7D4434FC"/>
    <w:rsid w:val="7D8C5B44"/>
    <w:rsid w:val="7F4C3803"/>
    <w:rsid w:val="7F7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2021-05-02T13:37:00Z</dcterms:created>
  <dc:creator>ATI</dc:creator>
  <cp:lastModifiedBy>ATI</cp:lastModifiedBy>
  <dcterms:modified xsi:type="dcterms:W3CDTF">2021-05-09T03:51:46Z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A48DA3D2C9A541699557B96B4CB6A104</vt:lpwstr>
  </property>
</Properties>
</file>