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shd w:val="clear" w:fill="FFFFFF"/>
        </w:rPr>
      </w:pPr>
      <w:r>
        <w:rPr>
          <w:rFonts w:hint="eastAsia"/>
          <w:lang w:val="en-US" w:eastAsia="zh-CN"/>
        </w:rPr>
        <w:t xml:space="preserve">Atitit mysql  变量 用户变量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shd w:val="clear" w:fill="FFFFFF"/>
        </w:rPr>
        <w:t>局部变量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shd w:val="clear" w:fill="FFFFFF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794"/>
        <w15:color w:val="DBDBDB"/>
        <w:docPartObj>
          <w:docPartGallery w:val="Table of Contents"/>
          <w:docPartUnique/>
        </w:docPartObj>
      </w:sdtPr>
      <w:sdtEndP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2"/>
          <w:sz w:val="21"/>
          <w:szCs w:val="27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3" w:name="_GoBack"/>
          <w:bookmarkEnd w:id="3"/>
          <w:r>
            <w:rPr>
              <w:rFonts w:hint="default" w:ascii="微软雅黑" w:hAnsi="微软雅黑" w:eastAsia="微软雅黑" w:cs="微软雅黑"/>
              <w:i w:val="0"/>
              <w:caps w:val="0"/>
              <w:color w:val="0000FF"/>
              <w:spacing w:val="0"/>
              <w:sz w:val="27"/>
              <w:szCs w:val="27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i w:val="0"/>
              <w:caps w:val="0"/>
              <w:color w:val="0000FF"/>
              <w:spacing w:val="0"/>
              <w:sz w:val="27"/>
              <w:szCs w:val="27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Fonts w:hint="default" w:ascii="微软雅黑" w:hAnsi="微软雅黑" w:eastAsia="微软雅黑" w:cs="微软雅黑"/>
              <w:i w:val="0"/>
              <w:caps w:val="0"/>
              <w:color w:val="0000FF"/>
              <w:spacing w:val="0"/>
              <w:sz w:val="27"/>
              <w:szCs w:val="27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color w:val="0000FF"/>
              <w:spacing w:val="0"/>
              <w:szCs w:val="27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instrText xml:space="preserve"> HYPERLINK \l _Toc1818 </w:instrText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</w:rPr>
            <w:t>局部变量只在存储过程内部使用</w:t>
          </w:r>
          <w:r>
            <w:tab/>
          </w:r>
          <w:r>
            <w:fldChar w:fldCharType="begin"/>
          </w:r>
          <w:r>
            <w:instrText xml:space="preserve"> PAGEREF _Toc1818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微软雅黑" w:hAnsi="微软雅黑" w:eastAsia="微软雅黑" w:cs="微软雅黑"/>
              <w:i w:val="0"/>
              <w:caps w:val="0"/>
              <w:color w:val="0000FF"/>
              <w:spacing w:val="0"/>
              <w:szCs w:val="27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微软雅黑" w:hAnsi="微软雅黑" w:eastAsia="微软雅黑" w:cs="微软雅黑"/>
              <w:i w:val="0"/>
              <w:caps w:val="0"/>
              <w:color w:val="0000FF"/>
              <w:spacing w:val="0"/>
              <w:szCs w:val="27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instrText xml:space="preserve"> HYPERLINK \l _Toc2820 </w:instrText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t>2、用户变量的作用域</w:t>
          </w:r>
          <w:r>
            <w:tab/>
          </w:r>
          <w:r>
            <w:fldChar w:fldCharType="begin"/>
          </w:r>
          <w:r>
            <w:instrText xml:space="preserve"> PAGEREF _Toc2820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微软雅黑" w:hAnsi="微软雅黑" w:eastAsia="微软雅黑" w:cs="微软雅黑"/>
              <w:i w:val="0"/>
              <w:caps w:val="0"/>
              <w:color w:val="0000FF"/>
              <w:spacing w:val="0"/>
              <w:szCs w:val="27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微软雅黑" w:hAnsi="微软雅黑" w:eastAsia="微软雅黑" w:cs="微软雅黑"/>
              <w:i w:val="0"/>
              <w:caps w:val="0"/>
              <w:color w:val="0000FF"/>
              <w:spacing w:val="0"/>
              <w:szCs w:val="27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instrText xml:space="preserve"> HYPERLINK \l _Toc32466 </w:instrText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  <w:bdr w:val="none" w:color="auto" w:sz="0" w:space="0"/>
              <w:shd w:val="clear" w:fill="FFFFFF"/>
            </w:rPr>
            <w:t xml:space="preserve">1.3.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系统变量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：</w:t>
          </w:r>
          <w:r>
            <w:tab/>
          </w:r>
          <w:r>
            <w:fldChar w:fldCharType="begin"/>
          </w:r>
          <w:r>
            <w:instrText xml:space="preserve"> PAGEREF _Toc32466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微软雅黑" w:hAnsi="微软雅黑" w:eastAsia="微软雅黑" w:cs="微软雅黑"/>
              <w:i w:val="0"/>
              <w:caps w:val="0"/>
              <w:color w:val="0000FF"/>
              <w:spacing w:val="0"/>
              <w:szCs w:val="27"/>
              <w:shd w:val="clear" w:fill="FFFFFF"/>
              <w:lang w:val="en-US" w:eastAsia="zh-CN"/>
            </w:rPr>
            <w:fldChar w:fldCharType="end"/>
          </w:r>
        </w:p>
        <w:p>
          <w:pPr>
            <w:rPr>
              <w:rFonts w:hint="default" w:ascii="微软雅黑" w:hAnsi="微软雅黑" w:eastAsia="微软雅黑" w:cs="微软雅黑"/>
              <w:i w:val="0"/>
              <w:caps w:val="0"/>
              <w:color w:val="0000FF"/>
              <w:spacing w:val="0"/>
              <w:sz w:val="27"/>
              <w:szCs w:val="27"/>
              <w:shd w:val="clear" w:fill="FFFFFF"/>
              <w:lang w:val="en-US" w:eastAsia="zh-CN"/>
            </w:rPr>
          </w:pPr>
          <w:r>
            <w:rPr>
              <w:rFonts w:hint="default" w:ascii="微软雅黑" w:hAnsi="微软雅黑" w:eastAsia="微软雅黑" w:cs="微软雅黑"/>
              <w:i w:val="0"/>
              <w:caps w:val="0"/>
              <w:color w:val="0000FF"/>
              <w:spacing w:val="0"/>
              <w:szCs w:val="27"/>
              <w:shd w:val="clear" w:fill="FFFFFF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1818"/>
      <w:r>
        <w:rPr>
          <w:rFonts w:hint="eastAsia"/>
        </w:rPr>
        <w:t>局部变量只在存储过程内部使用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</w:pPr>
      <w:bookmarkStart w:id="1" w:name="_Toc2820"/>
      <w:r>
        <w:t>2、用户变量的作用域</w:t>
      </w:r>
      <w:bookmarkEnd w:id="1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　　只要是在当前连接定义的用户变量，在当前连接里用都是OK的，除此之外都不行。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bdr w:val="none" w:color="auto" w:sz="0" w:space="0"/>
          <w:shd w:val="clear" w:fill="FFFFFF"/>
        </w:rPr>
        <w:t>3、与局部变量区别：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　　局部变量只有变量名字，没有@符号；用户变量名前有@符号。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　　都是先定义，再使用；未定义的变量，select值为空。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　　局部变量只在存储过程内部使用，在过程体外是没有意义的，当begin-end块处理完后，局部变量就消失；而用户变量可以用在存储过程的内部和外部。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00"/>
        </w:rPr>
        <w:t>Tips：</w:t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在存储过程内部，使用局部变量，不要使用用户变量</w:t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</w:pPr>
      <w:bookmarkStart w:id="2" w:name="_Toc32466"/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bdr w:val="none" w:color="auto" w:sz="0" w:space="0"/>
          <w:shd w:val="clear" w:fill="FFFFFF"/>
        </w:rPr>
        <w:t>系统变量</w:t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：</w:t>
      </w:r>
      <w:bookmarkEnd w:id="2"/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left"/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根据系统变量的作用域分为：全局变量与会话变量（两个@符号）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　　①全局变量(@@global.)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　　　　在MySQL启动的时候由服务器自动将全局变量初始化为默认值；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　　　　全局变量的默认值可以通过更改MySQL配置文件(my.ini、my.cnf)来更改。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　　②会话变量(@@session.)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　　　　在每次建立一个新的连接的时候，由MySQL来初始化；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　　　　MYSQL会将当前所有全局变量的值复制一份来做为会话变量（也就是说，如果在建立会话以后，没有手动更改过会话变量与全局变量的值，那所有这些变量的值都是一样的）。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#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全局变量与会话变量的区别</w:t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：对全局变量的修改会影响到整个服务器，但是对会话变量的修改，只会影响到当前的会话。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71977"/>
    <w:multiLevelType w:val="multilevel"/>
    <w:tmpl w:val="1B27197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62C929A"/>
    <w:multiLevelType w:val="singleLevel"/>
    <w:tmpl w:val="562C929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368F9"/>
    <w:rsid w:val="36E729E0"/>
    <w:rsid w:val="3C3D3318"/>
    <w:rsid w:val="3DE27B58"/>
    <w:rsid w:val="45456E4C"/>
    <w:rsid w:val="600764E2"/>
    <w:rsid w:val="67750611"/>
    <w:rsid w:val="6BA3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2020-12-16T04:11:00Z</dcterms:created>
  <dc:creator>ati</dc:creator>
  <cp:lastModifiedBy>ati</cp:lastModifiedBy>
  <dcterms:modified xsi:type="dcterms:W3CDTF">2020-12-16T04:14:35Z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