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mysql存储过程异常处理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9B" w:sz="18" w:space="15"/>
          <w:bottom w:val="none" w:color="auto" w:sz="0" w:space="0"/>
          <w:right w:val="none" w:color="auto" w:sz="0" w:space="0"/>
        </w:pBdr>
        <w:shd w:val="clear" w:fill="FBF9F9"/>
        <w:spacing w:before="30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05050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258FB8"/>
          <w:spacing w:val="0"/>
          <w:sz w:val="30"/>
          <w:szCs w:val="30"/>
          <w:u w:val="none"/>
          <w:bdr w:val="single" w:color="21759B" w:sz="18" w:space="0"/>
          <w:shd w:val="clear" w:fill="FBF9F9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258FB8"/>
          <w:spacing w:val="0"/>
          <w:sz w:val="30"/>
          <w:szCs w:val="30"/>
          <w:u w:val="none"/>
          <w:bdr w:val="single" w:color="21759B" w:sz="18" w:space="0"/>
          <w:shd w:val="clear" w:fill="FBF9F9"/>
        </w:rPr>
        <w:instrText xml:space="preserve"> HYPERLINK "https://www.cnblogs.com/geaozhang/p/6814567.html" </w:instrText>
      </w:r>
      <w:r>
        <w:rPr>
          <w:rFonts w:hint="default" w:ascii="Helvetica" w:hAnsi="Helvetica" w:eastAsia="Helvetica" w:cs="Helvetica"/>
          <w:i w:val="0"/>
          <w:caps w:val="0"/>
          <w:color w:val="258FB8"/>
          <w:spacing w:val="0"/>
          <w:sz w:val="30"/>
          <w:szCs w:val="30"/>
          <w:u w:val="none"/>
          <w:bdr w:val="single" w:color="21759B" w:sz="18" w:space="0"/>
          <w:shd w:val="clear" w:fill="FBF9F9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258FB8"/>
          <w:spacing w:val="0"/>
          <w:sz w:val="30"/>
          <w:szCs w:val="30"/>
          <w:u w:val="none"/>
          <w:bdr w:val="none" w:color="auto" w:sz="0" w:space="0"/>
          <w:shd w:val="clear" w:fill="FBF9F9"/>
        </w:rPr>
        <w:t>MySQL存储过程的异常处理</w:t>
      </w:r>
      <w:r>
        <w:rPr>
          <w:rFonts w:hint="default" w:ascii="Helvetica" w:hAnsi="Helvetica" w:eastAsia="Helvetica" w:cs="Helvetica"/>
          <w:i w:val="0"/>
          <w:caps w:val="0"/>
          <w:color w:val="258FB8"/>
          <w:spacing w:val="0"/>
          <w:sz w:val="30"/>
          <w:szCs w:val="30"/>
          <w:u w:val="none"/>
          <w:bdr w:val="single" w:color="21759B" w:sz="18" w:space="0"/>
          <w:shd w:val="clear" w:fill="FBF9F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bookmarkStart w:id="0" w:name="top"/>
      <w:bookmarkEnd w:id="0"/>
      <w:r>
        <w:rPr>
          <w:rFonts w:ascii="微软雅黑" w:hAnsi="微软雅黑" w:eastAsia="微软雅黑" w:cs="微软雅黑"/>
          <w:i/>
          <w:caps w:val="0"/>
          <w:color w:val="008000"/>
          <w:spacing w:val="0"/>
          <w:sz w:val="28"/>
          <w:szCs w:val="28"/>
          <w:bdr w:val="none" w:color="auto" w:sz="0" w:space="0"/>
          <w:shd w:val="clear" w:fill="FFFFFF"/>
        </w:rPr>
        <w:t>阅读目录：</w:t>
      </w:r>
      <w:r>
        <w:rPr>
          <w:rFonts w:hint="eastAsia" w:ascii="微软雅黑" w:hAnsi="微软雅黑" w:eastAsia="微软雅黑" w:cs="微软雅黑"/>
          <w:i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存储过程的异常处理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98" w:right="720" w:hanging="360"/>
        <w:jc w:val="both"/>
      </w:pPr>
      <w:r>
        <w:rPr>
          <w:rFonts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"https://www.cnblogs.com/geaozhang/p/6814567.html" \l "dingyi" </w:instrText>
      </w:r>
      <w:r>
        <w:rPr>
          <w:rFonts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定义异常处理</w: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98" w:right="720" w:hanging="360"/>
        <w:jc w:val="both"/>
      </w:pP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"https://www.cnblogs.com/geaozhang/p/6814567.html" \l "dange" </w:instrTex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单一异常处理程序</w: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i/>
          <w:caps w:val="0"/>
          <w:color w:val="00CCFF"/>
          <w:spacing w:val="0"/>
          <w:sz w:val="27"/>
          <w:szCs w:val="27"/>
          <w:bdr w:val="none" w:color="auto" w:sz="0" w:space="0"/>
          <w:shd w:val="clear" w:fill="FFFFFF"/>
        </w:rPr>
        <w:t>continue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i/>
          <w:caps w:val="0"/>
          <w:color w:val="00CCFF"/>
          <w:spacing w:val="0"/>
          <w:sz w:val="27"/>
          <w:szCs w:val="27"/>
          <w:bdr w:val="none" w:color="auto" w:sz="0" w:space="0"/>
          <w:shd w:val="clear" w:fill="FFFFFF"/>
        </w:rPr>
        <w:t>exit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98" w:right="720" w:hanging="360"/>
        <w:jc w:val="both"/>
      </w:pP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"https://www.cnblogs.com/geaozhang/p/6814567.html" \l "duoge" </w:instrTex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多个异常处理程序</w: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"https://www.cnblogs.com/geaozhang/p/6814567.html" \l "guanyu" </w:instrTex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  <w:t>关于错误编号和SQLSTATE码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"https://www.cnblogs.com/geaozhang/p/6814567.html" \l "hulue" </w:instrTex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使用3个处理程序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4" w:lineRule="atLeast"/>
        <w:ind w:left="720" w:right="720" w:firstLine="0"/>
        <w:jc w:val="both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　　　　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"https://www.cnblogs.com/geaozhang/p/6814567.html" \l "hulue" </w:instrTex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忽略某一异常的处理</w:t>
      </w:r>
      <w:r>
        <w:rPr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98" w:right="720" w:hanging="360"/>
        <w:jc w:val="both"/>
      </w:pP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single"/>
          <w:bdr w:val="none" w:color="auto" w:sz="0" w:space="0"/>
          <w:shd w:val="clear" w:fill="FFFFFF"/>
        </w:rPr>
        <w:instrText xml:space="preserve"> HYPERLINK "https://www.cnblogs.com/geaozhang/p/6814567.html" \l "mingming" </w:instrTex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single"/>
          <w:bdr w:val="none" w:color="auto" w:sz="0" w:space="0"/>
          <w:shd w:val="clear" w:fill="FFFFFF"/>
        </w:rPr>
        <w:t>异常处理的命名</w: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98" w:right="720" w:hanging="360"/>
        <w:jc w:val="both"/>
      </w:pP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"https://www.cnblogs.com/geaozhang/p/6814567.html" \l "chuanbo" </w:instrTex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258FB8"/>
          <w:spacing w:val="0"/>
          <w:sz w:val="27"/>
          <w:szCs w:val="27"/>
          <w:u w:val="none"/>
          <w:bdr w:val="none" w:color="auto" w:sz="0" w:space="0"/>
          <w:shd w:val="clear" w:fill="FFFFFF"/>
        </w:rPr>
        <w:t>异常传播</w:t>
      </w:r>
      <w:r>
        <w:rPr>
          <w:rFonts w:hint="default" w:ascii="Georgia" w:hAnsi="Georgia" w:eastAsia="Georgia" w:cs="Georgia"/>
          <w:i/>
          <w:caps w:val="0"/>
          <w:color w:val="258FB8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五、异常传播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在嵌套块的情况下，内部块中发生异常了，首先由本块的异常处理程序来处理，如果本块没有处理，则由外部块的异常处理程序来处理。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DELIMITER $$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mysql&gt; CREATE  PROCEDURE small_mistake6()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BEGIN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DECLARE CONTINUE HANDLER FOR SQLSTATE 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'23000'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SET @processed =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br w:type="textWrapping"/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BEGIN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DECLARE CONTINUE HANDLER FOR SQLSTATE 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'21000'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SET @processed =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INSERT INTO TEAMS VALUES(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27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'third'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);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</w:t>
      </w:r>
      <w:r>
        <w:rPr>
          <w:rFonts w:hint="default" w:ascii="Courier New" w:hAnsi="Courier New" w:eastAsia="Consolas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EEEEEE"/>
        </w:rPr>
        <w:t>set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@test=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123321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   END;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END$$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 DELIMITER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 call small_mistake6;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mysql&gt; </w:t>
      </w:r>
      <w:r>
        <w:rPr>
          <w:rFonts w:hint="default" w:ascii="Courier New" w:hAnsi="Courier New" w:eastAsia="Consolas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EEEEEE"/>
        </w:rPr>
        <w:t>select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@processed,@test;+------------+--------+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| @processed | @test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+------------+--------+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|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300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|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123321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+------------+--------+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解析：@processed=100说明内部块里的异常传播到了外部块，交由外部块的异常处理程序进行的处理。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0000"/>
        </w:rPr>
        <w:t>墙裂建议：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当有多层begin end的时候，每层都应该有自己完善的异常处理，做到：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自己的异常，自己这层去处理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8A64D"/>
    <w:multiLevelType w:val="multilevel"/>
    <w:tmpl w:val="AF88A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8E1BBA8"/>
    <w:multiLevelType w:val="multilevel"/>
    <w:tmpl w:val="F8E1B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7908DE8"/>
    <w:multiLevelType w:val="multilevel"/>
    <w:tmpl w:val="77908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70D1"/>
    <w:rsid w:val="57BF70D1"/>
    <w:rsid w:val="716A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2020-12-08T09:09:00Z</dcterms:created>
  <dc:creator>ati</dc:creator>
  <cp:lastModifiedBy>ati</cp:lastModifiedBy>
  <dcterms:modified xsi:type="dcterms:W3CDTF">2020-12-08T09:09:46Z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