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webview 播放video全屏解决方案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自动横竖屏根据系统自动。。。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增加一个全屏按钮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会自动定时检测屏幕全屏播放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fullscr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全屏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fullscr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document.body.clientHeight  会buduan auto heigt more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visuht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availHeight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visuht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"#player"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visuht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"#player"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"#player"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visuht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}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Webview本身也有方案android的但是太麻烦了。。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推出全屏，只要</w:t>
      </w:r>
      <w:bookmarkStart w:id="0" w:name="_GoBack"/>
      <w:bookmarkEnd w:id="0"/>
      <w:r>
        <w:rPr>
          <w:rFonts w:hint="eastAsia"/>
          <w:lang w:val="en-US" w:eastAsia="zh-CN"/>
        </w:rPr>
        <w:t>拉出下面按钮，推出全屏即可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964C5"/>
    <w:rsid w:val="064061F3"/>
    <w:rsid w:val="385757CE"/>
    <w:rsid w:val="500E1526"/>
    <w:rsid w:val="510512C9"/>
    <w:rsid w:val="55BB0734"/>
    <w:rsid w:val="5CDB5620"/>
    <w:rsid w:val="70A964C5"/>
    <w:rsid w:val="730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2021-09-21T11:44:00Z</dcterms:created>
  <dc:creator>ATI老哇的爪子007</dc:creator>
  <cp:lastModifiedBy>ATI老哇的爪子007</cp:lastModifiedBy>
  <dcterms:modified xsi:type="dcterms:W3CDTF">2021-09-21T11:45:52Z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