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Atitit保证架构超前性 前瞻性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简单抽象原则 道和术的区别</w:t>
          </w:r>
          <w:r>
            <w:tab/>
          </w:r>
          <w:r>
            <w:fldChar w:fldCharType="begin"/>
          </w:r>
          <w:r>
            <w:instrText xml:space="preserve"> PAGEREF _Toc4112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原则 kiss</w:t>
          </w:r>
          <w:r>
            <w:tab/>
          </w:r>
          <w:r>
            <w:fldChar w:fldCharType="begin"/>
          </w:r>
          <w:r>
            <w:instrText xml:space="preserve"> PAGEREF _Toc16824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提升到层次哲学层次</w:t>
          </w:r>
          <w:r>
            <w:tab/>
          </w:r>
          <w:r>
            <w:fldChar w:fldCharType="begin"/>
          </w:r>
          <w:r>
            <w:instrText xml:space="preserve"> PAGEREF _Toc16520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命名也要通用抽象 隐藏细节</w:t>
          </w:r>
          <w:r>
            <w:tab/>
          </w:r>
          <w:r>
            <w:fldChar w:fldCharType="begin"/>
          </w:r>
          <w:r>
            <w:instrText xml:space="preserve"> PAGEREF _Toc373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通用性原则  扩展性</w:t>
          </w:r>
          <w:r>
            <w:tab/>
          </w:r>
          <w:r>
            <w:fldChar w:fldCharType="begin"/>
          </w:r>
          <w:r>
            <w:instrText xml:space="preserve"> PAGEREF _Toc23687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Dsl扩展</w:t>
          </w:r>
          <w:r>
            <w:tab/>
          </w:r>
          <w:r>
            <w:fldChar w:fldCharType="begin"/>
          </w:r>
          <w:r>
            <w:instrText xml:space="preserve"> PAGEREF _Toc12275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Udf sp扩展机制等</w:t>
          </w:r>
          <w:r>
            <w:tab/>
          </w:r>
          <w:r>
            <w:fldChar w:fldCharType="begin"/>
          </w:r>
          <w:r>
            <w:instrText xml:space="preserve"> PAGEREF _Toc3383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Host lan engeen机制 dsl脚本引擎机制</w:t>
          </w:r>
          <w:r>
            <w:tab/>
          </w:r>
          <w:r>
            <w:fldChar w:fldCharType="begin"/>
          </w:r>
          <w:r>
            <w:instrText xml:space="preserve"> PAGEREF _Toc7810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贯彻多元化原则</w:t>
          </w:r>
          <w:r>
            <w:tab/>
          </w:r>
          <w:r>
            <w:fldChar w:fldCharType="begin"/>
          </w:r>
          <w:r>
            <w:instrText xml:space="preserve"> PAGEREF _Toc8266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自由化理念 自由化元则</w:t>
          </w:r>
          <w:r>
            <w:tab/>
          </w:r>
          <w:r>
            <w:fldChar w:fldCharType="begin"/>
          </w:r>
          <w:r>
            <w:instrText xml:space="preserve"> PAGEREF _Toc10023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适当分层 隔离稳定性层与业务层</w:t>
          </w:r>
          <w:r>
            <w:tab/>
          </w:r>
          <w:r>
            <w:fldChar w:fldCharType="begin"/>
          </w:r>
          <w:r>
            <w:instrText xml:space="preserve"> PAGEREF _Toc9829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沟通交流 了解业界动态</w:t>
          </w:r>
          <w:r>
            <w:tab/>
          </w:r>
          <w:r>
            <w:fldChar w:fldCharType="begin"/>
          </w:r>
          <w:r>
            <w:instrText xml:space="preserve"> PAGEREF _Toc985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模块化原则方便部分替换</w:t>
          </w:r>
          <w:r>
            <w:tab/>
          </w:r>
          <w:r>
            <w:fldChar w:fldCharType="begin"/>
          </w:r>
          <w:r>
            <w:instrText xml:space="preserve"> PAGEREF _Toc21987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4112"/>
      <w:r>
        <w:rPr>
          <w:rFonts w:hint="eastAsia"/>
          <w:lang w:val="en-US" w:eastAsia="zh-CN"/>
        </w:rPr>
        <w:t>简单抽象原则 道和术的区别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6824"/>
      <w:r>
        <w:rPr>
          <w:rFonts w:hint="eastAsia"/>
          <w:lang w:val="en-US" w:eastAsia="zh-CN"/>
        </w:rPr>
        <w:t>原则 kiss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大道至简，避免细节。。细节很容易过时，抽象原则永远不会有问题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类似bibile，老子等书籍永不过时。。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设计既要有一定的</w:t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前瞻性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,又要注意可行性,要在两者之间找到平衡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eastAsia="zh-CN"/>
        </w:rPr>
        <w:t>。。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细节单独出本规范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520"/>
      <w:r>
        <w:rPr>
          <w:rFonts w:hint="eastAsia"/>
          <w:lang w:val="en-US" w:eastAsia="zh-CN"/>
        </w:rPr>
        <w:t>提升到层次哲学层次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73"/>
      <w:r>
        <w:rPr>
          <w:rFonts w:hint="eastAsia"/>
          <w:lang w:val="en-US" w:eastAsia="zh-CN"/>
        </w:rPr>
        <w:t>命名也要通用抽象 隐藏细节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3687"/>
      <w:r>
        <w:rPr>
          <w:rFonts w:hint="eastAsia"/>
          <w:lang w:val="en-US" w:eastAsia="zh-CN"/>
        </w:rPr>
        <w:t>通用性原则  扩展性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2275"/>
      <w:r>
        <w:rPr>
          <w:rFonts w:hint="eastAsia"/>
          <w:lang w:val="en-US" w:eastAsia="zh-CN"/>
        </w:rPr>
        <w:t>Dsl扩展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类似诶sql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383"/>
      <w:r>
        <w:rPr>
          <w:rFonts w:hint="eastAsia"/>
          <w:lang w:val="en-US" w:eastAsia="zh-CN"/>
        </w:rPr>
        <w:t>Udf sp扩展机制等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810"/>
      <w:r>
        <w:rPr>
          <w:rFonts w:hint="eastAsia"/>
          <w:lang w:val="en-US" w:eastAsia="zh-CN"/>
        </w:rPr>
        <w:t>Host lan engeen机制 dsl脚本引擎机制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8266"/>
      <w:r>
        <w:rPr>
          <w:rFonts w:hint="eastAsia"/>
          <w:lang w:val="en-US" w:eastAsia="zh-CN"/>
        </w:rPr>
        <w:t>贯彻多元化原则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10023"/>
      <w:r>
        <w:rPr>
          <w:rFonts w:hint="eastAsia"/>
          <w:lang w:val="en-US" w:eastAsia="zh-CN"/>
        </w:rPr>
        <w:t>自由化理念 自由化元则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自由化参数  json map等半结构化参数，dsl等全功能参数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自由化功能接口  dsl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自由化返回数据结构json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9829"/>
      <w:r>
        <w:rPr>
          <w:rFonts w:hint="eastAsia"/>
          <w:lang w:val="en-US" w:eastAsia="zh-CN"/>
        </w:rPr>
        <w:t>适当分层 隔离稳定性层与业务层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985"/>
      <w:r>
        <w:rPr>
          <w:rFonts w:hint="eastAsia"/>
          <w:lang w:val="en-US" w:eastAsia="zh-CN"/>
        </w:rPr>
        <w:t>沟通交流 了解业界动态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1987"/>
      <w:r>
        <w:rPr>
          <w:rFonts w:hint="eastAsia"/>
          <w:lang w:val="en-US" w:eastAsia="zh-CN"/>
        </w:rPr>
        <w:t>模块化原则方便部分替换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63058"/>
    <w:rsid w:val="00CB4236"/>
    <w:rsid w:val="0697640A"/>
    <w:rsid w:val="07EF4787"/>
    <w:rsid w:val="08BF71A4"/>
    <w:rsid w:val="08F22ACC"/>
    <w:rsid w:val="08F438DF"/>
    <w:rsid w:val="0A3844D4"/>
    <w:rsid w:val="0CFC5334"/>
    <w:rsid w:val="0DEB738F"/>
    <w:rsid w:val="0EF119ED"/>
    <w:rsid w:val="103902C5"/>
    <w:rsid w:val="13653533"/>
    <w:rsid w:val="14EE3898"/>
    <w:rsid w:val="159672F7"/>
    <w:rsid w:val="15FE437C"/>
    <w:rsid w:val="1B8F5440"/>
    <w:rsid w:val="1CAA68B8"/>
    <w:rsid w:val="1CC36999"/>
    <w:rsid w:val="1DED0499"/>
    <w:rsid w:val="24784B95"/>
    <w:rsid w:val="3079092D"/>
    <w:rsid w:val="36B36294"/>
    <w:rsid w:val="3DD47CEA"/>
    <w:rsid w:val="3FD439EC"/>
    <w:rsid w:val="40801E74"/>
    <w:rsid w:val="41724AC2"/>
    <w:rsid w:val="432E183D"/>
    <w:rsid w:val="44091C29"/>
    <w:rsid w:val="44CD63C5"/>
    <w:rsid w:val="457C4D05"/>
    <w:rsid w:val="45AA4391"/>
    <w:rsid w:val="4B9F1B44"/>
    <w:rsid w:val="4D442BA1"/>
    <w:rsid w:val="4F52093F"/>
    <w:rsid w:val="505F0574"/>
    <w:rsid w:val="509103EB"/>
    <w:rsid w:val="5C4507C1"/>
    <w:rsid w:val="5E6768DF"/>
    <w:rsid w:val="5E7815A2"/>
    <w:rsid w:val="5E9E3CB4"/>
    <w:rsid w:val="5F0E6C0A"/>
    <w:rsid w:val="608A417D"/>
    <w:rsid w:val="6404057F"/>
    <w:rsid w:val="661E1AC5"/>
    <w:rsid w:val="6681282D"/>
    <w:rsid w:val="66E63058"/>
    <w:rsid w:val="6C8A370D"/>
    <w:rsid w:val="70474018"/>
    <w:rsid w:val="70A44183"/>
    <w:rsid w:val="727B3D7C"/>
    <w:rsid w:val="765A38F8"/>
    <w:rsid w:val="7985432C"/>
    <w:rsid w:val="7CA45285"/>
    <w:rsid w:val="7D04384B"/>
    <w:rsid w:val="7FC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Emphasis"/>
    <w:basedOn w:val="8"/>
    <w:qFormat/>
    <w:uiPriority w:val="0"/>
    <w:rPr>
      <w:i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2021-05-20T15:26:00Z</dcterms:created>
  <dc:creator>ATI</dc:creator>
  <cp:lastModifiedBy>ATI</cp:lastModifiedBy>
  <dcterms:modified xsi:type="dcterms:W3CDTF">2021-05-20T16:23:41Z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F8C5ACE78B1C4CD9B18E893A62DE28E2</vt:lpwstr>
  </property>
</Properties>
</file>