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人身安全消防安全法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uke消防防火规范 attilax总结 消防管理条例v5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bookmarkStart w:id="37" w:name="_GoBack"/>
      <w:bookmarkEnd w:id="3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消防重点要害部位确定，确定将卧室等等列为消防重点要害部位。部门负责人为本部门消防安全第一责任人。</w:t>
      </w:r>
      <w:r>
        <w:tab/>
      </w:r>
      <w:r>
        <w:fldChar w:fldCharType="begin"/>
      </w:r>
      <w:r>
        <w:instrText xml:space="preserve"> PAGEREF _Toc6230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消防要害部位要设立禁火标志，并建立消防档案。严禁在消防要害部位吸烟，一旦发现，要立即制止。</w:t>
      </w:r>
      <w:r>
        <w:tab/>
      </w:r>
      <w:r>
        <w:fldChar w:fldCharType="begin"/>
      </w:r>
      <w:r>
        <w:instrText xml:space="preserve"> PAGEREF _Toc13857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 w:ascii="PingFang SC" w:hAnsi="PingFang SC" w:eastAsia="PingFang SC" w:cs="PingFang SC"/>
          <w:i w:val="0"/>
          <w:caps w:val="0"/>
          <w:spacing w:val="0"/>
          <w:szCs w:val="19"/>
          <w:shd w:val="clear" w:fill="FFFFFF"/>
        </w:rPr>
        <w:t>机关团体企业事业单位消防安全管理规定》专门有一章对消防档案提出要求，分以下几条：</w:t>
      </w:r>
      <w:r>
        <w:tab/>
      </w:r>
      <w:r>
        <w:fldChar w:fldCharType="begin"/>
      </w:r>
      <w:r>
        <w:instrText xml:space="preserve"> PAGEREF _Toc5775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消防隔离隔离   阻燃材料类</w:t>
      </w:r>
      <w:r>
        <w:tab/>
      </w:r>
      <w:r>
        <w:fldChar w:fldCharType="begin"/>
      </w:r>
      <w:r>
        <w:instrText xml:space="preserve"> PAGEREF _Toc5321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距离隔离</w:t>
      </w:r>
      <w:r>
        <w:tab/>
      </w:r>
      <w:r>
        <w:fldChar w:fldCharType="begin"/>
      </w:r>
      <w:r>
        <w:instrText xml:space="preserve"> PAGEREF _Toc5309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电池消防 装到防火相</w:t>
      </w:r>
      <w:r>
        <w:tab/>
      </w:r>
      <w:r>
        <w:fldChar w:fldCharType="begin"/>
      </w:r>
      <w:r>
        <w:instrText xml:space="preserve"> PAGEREF _Toc22890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3.3. </w:t>
      </w:r>
      <w:r>
        <w:rPr>
          <w:rFonts w:hint="eastAsia"/>
          <w:lang w:eastAsia="zh-CN"/>
        </w:rPr>
        <w:t>大力使用消防锅与防火网箱</w:t>
      </w:r>
      <w:r>
        <w:tab/>
      </w:r>
      <w:r>
        <w:fldChar w:fldCharType="begin"/>
      </w:r>
      <w:r>
        <w:instrText xml:space="preserve"> PAGEREF _Toc24695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3.4. </w:t>
      </w:r>
      <w:r>
        <w:rPr>
          <w:rFonts w:hint="eastAsia"/>
          <w:lang w:eastAsia="zh-CN"/>
        </w:rPr>
        <w:t>线路使用防火贴纸全部贴一遍</w:t>
      </w:r>
      <w:r>
        <w:tab/>
      </w:r>
      <w:r>
        <w:fldChar w:fldCharType="begin"/>
      </w:r>
      <w:r>
        <w:instrText xml:space="preserve"> PAGEREF _Toc9217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3.5. </w:t>
      </w:r>
      <w:r>
        <w:rPr>
          <w:rFonts w:hint="eastAsia"/>
          <w:lang w:eastAsia="zh-CN"/>
        </w:rPr>
        <w:t>重要面使用防火家属贴纸贴一遍</w:t>
      </w:r>
      <w:r>
        <w:tab/>
      </w:r>
      <w:r>
        <w:fldChar w:fldCharType="begin"/>
      </w:r>
      <w:r>
        <w:instrText xml:space="preserve"> PAGEREF _Toc1923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床头插座一定使用漏电保护类型插头插座</w:t>
      </w:r>
      <w:r>
        <w:tab/>
      </w:r>
      <w:r>
        <w:fldChar w:fldCharType="begin"/>
      </w:r>
      <w:r>
        <w:instrText xml:space="preserve"> PAGEREF _Toc27149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插座远离床铺  大力推广定时插座</w:t>
      </w:r>
      <w:r>
        <w:tab/>
      </w:r>
      <w:r>
        <w:fldChar w:fldCharType="begin"/>
      </w:r>
      <w:r>
        <w:instrText xml:space="preserve"> PAGEREF _Toc5352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减少起火源 减少易燃物</w:t>
      </w:r>
      <w:r>
        <w:tab/>
      </w:r>
      <w:r>
        <w:fldChar w:fldCharType="begin"/>
      </w:r>
      <w:r>
        <w:instrText xml:space="preserve"> PAGEREF _Toc28641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 w:ascii="Arial" w:hAnsi="Arial" w:eastAsia="Arial" w:cs="Arial"/>
          <w:i w:val="0"/>
          <w:caps w:val="0"/>
          <w:spacing w:val="0"/>
          <w:szCs w:val="24"/>
          <w:shd w:val="clear" w:fill="FFFFFF"/>
        </w:rPr>
        <w:t>内部装修材料不得使用易燃可燃材料。</w:t>
      </w:r>
      <w:r>
        <w:tab/>
      </w:r>
      <w:r>
        <w:fldChar w:fldCharType="begin"/>
      </w:r>
      <w:r>
        <w:instrText xml:space="preserve"> PAGEREF _Toc5005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少用电器 不用煤气禁止吸烟</w:t>
      </w:r>
      <w:r>
        <w:tab/>
      </w:r>
      <w:r>
        <w:fldChar w:fldCharType="begin"/>
      </w:r>
      <w:r>
        <w:instrText xml:space="preserve"> PAGEREF _Toc30001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生吃食物，不用火</w:t>
      </w:r>
      <w:r>
        <w:tab/>
      </w:r>
      <w:r>
        <w:fldChar w:fldCharType="begin"/>
      </w:r>
      <w:r>
        <w:instrText xml:space="preserve"> PAGEREF _Toc27389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搬到温暖地方 ，冬季不用取暖用火</w:t>
      </w:r>
      <w:r>
        <w:tab/>
      </w:r>
      <w:r>
        <w:fldChar w:fldCharType="begin"/>
      </w:r>
      <w:r>
        <w:instrText xml:space="preserve"> PAGEREF _Toc30563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手机电脑充电宝类消防安全</w:t>
      </w:r>
      <w:r>
        <w:tab/>
      </w:r>
      <w:r>
        <w:fldChar w:fldCharType="begin"/>
      </w:r>
      <w:r>
        <w:instrText xml:space="preserve"> PAGEREF _Toc3837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睡觉时不要把手机放床上或者床头柜，确定要放，放入消防锅内，加盖</w:t>
      </w:r>
      <w:r>
        <w:tab/>
      </w:r>
      <w:r>
        <w:fldChar w:fldCharType="begin"/>
      </w:r>
      <w:r>
        <w:instrText xml:space="preserve"> PAGEREF _Toc16185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手机消防 手机一定要装到防火相插电，以及定时断电</w:t>
      </w:r>
      <w:r>
        <w:tab/>
      </w:r>
      <w:r>
        <w:fldChar w:fldCharType="begin"/>
      </w:r>
      <w:r>
        <w:instrText xml:space="preserve"> PAGEREF _Toc279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充电宝消防 同手机</w:t>
      </w:r>
      <w:r>
        <w:tab/>
      </w:r>
      <w:r>
        <w:fldChar w:fldCharType="begin"/>
      </w:r>
      <w:r>
        <w:instrText xml:space="preserve"> PAGEREF _Toc23739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3F3F3"/>
          <w:lang w:eastAsia="zh-CN"/>
        </w:rPr>
        <w:t xml:space="preserve">5.4. </w:t>
      </w:r>
      <w:r>
        <w:t>家用电器</w:t>
      </w:r>
      <w:r>
        <w:rPr>
          <w:rFonts w:hint="eastAsia"/>
          <w:lang w:eastAsia="zh-CN"/>
        </w:rPr>
        <w:t>防火</w:t>
      </w:r>
      <w:r>
        <w:rPr>
          <w:rFonts w:hint="eastAsia"/>
          <w:lang w:val="en-US" w:eastAsia="zh-CN"/>
        </w:rPr>
        <w:t xml:space="preserve"> 定时插座解决</w:t>
      </w:r>
      <w:r>
        <w:tab/>
      </w:r>
      <w:r>
        <w:fldChar w:fldCharType="begin"/>
      </w:r>
      <w:r>
        <w:instrText xml:space="preserve"> PAGEREF _Toc23372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5.5. </w:t>
      </w:r>
      <w:r>
        <w:rPr>
          <w:rFonts w:hint="eastAsia"/>
          <w:lang w:eastAsia="zh-CN"/>
        </w:rPr>
        <w:t>大力使用定时插座</w:t>
      </w:r>
      <w:r>
        <w:tab/>
      </w:r>
      <w:r>
        <w:fldChar w:fldCharType="begin"/>
      </w:r>
      <w:r>
        <w:instrText xml:space="preserve"> PAGEREF _Toc2961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增加警报系统</w:t>
      </w:r>
      <w:r>
        <w:tab/>
      </w:r>
      <w:r>
        <w:fldChar w:fldCharType="begin"/>
      </w:r>
      <w:r>
        <w:instrText xml:space="preserve"> PAGEREF _Toc5513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养狗作为火灾警报器</w:t>
      </w:r>
      <w:r>
        <w:tab/>
      </w:r>
      <w:r>
        <w:fldChar w:fldCharType="begin"/>
      </w:r>
      <w:r>
        <w:instrText xml:space="preserve"> PAGEREF _Toc2871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火灾警报器</w:t>
      </w:r>
      <w:r>
        <w:tab/>
      </w:r>
      <w:r>
        <w:fldChar w:fldCharType="begin"/>
      </w:r>
      <w:r>
        <w:instrText xml:space="preserve"> PAGEREF _Toc920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温度警报器</w:t>
      </w:r>
      <w:r>
        <w:tab/>
      </w:r>
      <w:r>
        <w:fldChar w:fldCharType="begin"/>
      </w:r>
      <w:r>
        <w:instrText xml:space="preserve"> PAGEREF _Toc4519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烟雾报警器</w:t>
      </w:r>
      <w:r>
        <w:tab/>
      </w:r>
      <w:r>
        <w:fldChar w:fldCharType="begin"/>
      </w:r>
      <w:r>
        <w:instrText xml:space="preserve"> PAGEREF _Toc14229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Cs/>
          <w:lang w:val="en-US" w:eastAsia="zh-CN"/>
        </w:rPr>
        <w:t xml:space="preserve">6.5. </w:t>
      </w:r>
      <w:r>
        <w:rPr>
          <w:rFonts w:hint="eastAsia" w:ascii="Arial" w:hAnsi="Arial" w:eastAsia="Arial" w:cs="Arial"/>
          <w:i w:val="0"/>
          <w:caps w:val="0"/>
          <w:spacing w:val="0"/>
          <w:szCs w:val="24"/>
          <w:shd w:val="clear" w:fill="FFFFFF"/>
        </w:rPr>
        <w:t>火灾报警系统应定期维护保养不得随意关闭</w:t>
      </w:r>
      <w:r>
        <w:tab/>
      </w:r>
      <w:r>
        <w:fldChar w:fldCharType="begin"/>
      </w:r>
      <w:r>
        <w:instrText xml:space="preserve"> PAGEREF _Toc29802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7.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  <w:lang w:eastAsia="zh-CN"/>
        </w:rPr>
        <w:t>增加消防系统与器材</w:t>
      </w:r>
      <w:r>
        <w:tab/>
      </w:r>
      <w:r>
        <w:fldChar w:fldCharType="begin"/>
      </w:r>
      <w:r>
        <w:instrText xml:space="preserve"> PAGEREF _Toc5439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  <w:lang w:eastAsia="zh-CN"/>
        </w:rPr>
        <w:t>可以使用矿泉水瓶组建价格低廉的灭火阵列</w:t>
      </w:r>
      <w:r>
        <w:tab/>
      </w:r>
      <w:r>
        <w:fldChar w:fldCharType="begin"/>
      </w:r>
      <w:r>
        <w:instrText xml:space="preserve"> PAGEREF _Toc17207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排烟系统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  <w:lang w:eastAsia="zh-CN"/>
        </w:rPr>
        <w:t>通风顺畅，防止睡觉时烟雾窒息</w:t>
      </w:r>
      <w:r>
        <w:tab/>
      </w:r>
      <w:r>
        <w:fldChar w:fldCharType="begin"/>
      </w:r>
      <w:r>
        <w:instrText xml:space="preserve"> PAGEREF _Toc1176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7.3. </w:t>
      </w:r>
      <w:r>
        <w:rPr>
          <w:rFonts w:hint="eastAsia"/>
          <w:lang w:val="en-US" w:eastAsia="zh-CN"/>
        </w:rPr>
        <w:t>面具等防御器材 盾牌头盔也需要</w:t>
      </w:r>
      <w:r>
        <w:tab/>
      </w:r>
      <w:r>
        <w:fldChar w:fldCharType="begin"/>
      </w:r>
      <w:r>
        <w:instrText xml:space="preserve"> PAGEREF _Toc10377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</w:rPr>
        <w:t>火焰火灾探测器、可燃气体火灾探测器、红外对射火灾探测器。</w:t>
      </w:r>
      <w:r>
        <w:tab/>
      </w:r>
      <w:r>
        <w:fldChar w:fldCharType="begin"/>
      </w:r>
      <w:r>
        <w:instrText xml:space="preserve"> PAGEREF _Toc26284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定期检查与演习</w:t>
      </w:r>
      <w:r>
        <w:tab/>
      </w:r>
      <w:r>
        <w:fldChar w:fldCharType="begin"/>
      </w:r>
      <w:r>
        <w:instrText xml:space="preserve"> PAGEREF _Toc18380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8.1. </w:t>
      </w:r>
      <w:r>
        <w:rPr>
          <w:rFonts w:hint="eastAsia"/>
          <w:lang w:eastAsia="zh-CN"/>
        </w:rPr>
        <w:t>消防演习</w:t>
      </w:r>
      <w:r>
        <w:tab/>
      </w:r>
      <w:r>
        <w:fldChar w:fldCharType="begin"/>
      </w:r>
      <w:r>
        <w:instrText xml:space="preserve"> PAGEREF _Toc17793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长期出差期间的防火检查与措施</w:t>
      </w:r>
      <w:r>
        <w:tab/>
      </w:r>
      <w:r>
        <w:fldChar w:fldCharType="begin"/>
      </w:r>
      <w:r>
        <w:instrText xml:space="preserve"> PAGEREF _Toc19989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参照</w:t>
      </w:r>
      <w:r>
        <w:tab/>
      </w:r>
      <w:r>
        <w:fldChar w:fldCharType="begin"/>
      </w:r>
      <w:r>
        <w:instrText xml:space="preserve"> PAGEREF _Toc16497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6230"/>
      <w:r>
        <w:rPr>
          <w:rFonts w:hint="eastAsia"/>
          <w:lang w:val="en-US" w:eastAsia="zh-CN"/>
        </w:rPr>
        <w:t>消防重点要害部位确定，确定将卧室等等列为消防重点要害部位。部门负责人为本部门消防安全第一责任人。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3857"/>
      <w:r>
        <w:rPr>
          <w:rFonts w:hint="eastAsia"/>
          <w:lang w:val="en-US" w:eastAsia="zh-CN"/>
        </w:rPr>
        <w:t>消防要害部位要设立禁火标志，并建立消防档案。严禁在消防要害部位吸烟，一旦发现，要立即制止。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配备的消防器材、灭火器，要放在明显的地方。管理人员要学习、掌握有关的消防知识，会正确使用灭火器，会报警。要经常检查灭火器，健全保养制度，如发现过期，要及时向领导报告，更换药剂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检查电器、电线的使用情况，不准乱拉临时电线，经常宣传安全用电知识。要严格执行操作规程和技术规范，定期进行检查，发现问题及时解经常检查电器、电线的使用情况，不准乱拉临时电线，经常宣传安全用电知识。要严格执行操作规程和技术规范，定期进行检查，发现问题及时解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5775"/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机关团体企业事业单位消防安全管理规定》专门有一章对消防档案提出要求，分以下几条：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第四十一条： 消防安全重点单位应当建立健全消防档案。消防档案应当包括消防安全基本情况和消防安全管理情况。消防档案应当详实，全面反映单位消防工作的基本情况，并附有必要的图表，根据情况变化及时更新。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单位应当对消防档案统一保管、备查。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第四十二条：消防安全基本情况应当包括以下内容：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（一）单位基本概况和消防安全重点部位情况；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（二）建筑物或者场所施工、使用或者开业前的消防设计审核、消防验收以及消防安全检查的文件、资料；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（三）消防管理组织机构和各级消防安全责任人；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（四）消防安全制度；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（五）消防设施、灭火器材情况；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（六）专职消防队、义务消防队人员及其消防装备配备情况；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（七）与消防安全有关的重点工种人员情况；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（八）新增消防产品、防火材料的合格证明材料；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（九）灭火和应急疏散预案。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第四十三条：消防安全管理情况应当包括以下内容：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（一）消防机构填发的各种法律文书；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（二）消防设施定期检查记录、自动消防设施全面检查测试的报告以及维修保养的记录；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（三）火灾隐患及其整改情况记录；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（四）防火检查、巡查记录；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（五）有关燃气、电气设备检测（包括防雷、防静电）等记录资料；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（六）消防安全培训记录；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（七）灭火和应急疏散预案的演练记录；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（八）火灾情况记录；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（九）消防奖惩情况记录。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前款规定中的第（二）、（三）、（四）、（五）项记录，应当记明检查的人员、时间、部位、内容、发现的火灾隐患以及处理措施等；第（六）项记录，应当记明培训的时间、参加人员、内容等；第（七）项记录，应当记明演练的时间、地点、内容、参加部门以及人员等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9"/>
          <w:szCs w:val="19"/>
          <w:shd w:val="clear" w:fill="FFFFFF"/>
        </w:rPr>
        <w:t>　　第四十四条：其他单位应当将本单位的基本概况、公安消防机构填发的各种法律文书、与消防工作有关的材料和记录等统一保管备查。</w:t>
      </w:r>
    </w:p>
    <w:p>
      <w:pPr>
        <w:pStyle w:val="2"/>
        <w:rPr>
          <w:rFonts w:hint="eastAsia"/>
          <w:lang w:val="en-US" w:eastAsia="zh-CN"/>
        </w:rPr>
      </w:pPr>
      <w:bookmarkStart w:id="3" w:name="_Toc5321"/>
      <w:r>
        <w:rPr>
          <w:rFonts w:hint="eastAsia"/>
          <w:lang w:val="en-US" w:eastAsia="zh-CN"/>
        </w:rPr>
        <w:t>消防隔离隔离   阻燃材料类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5309"/>
      <w:r>
        <w:rPr>
          <w:rFonts w:hint="eastAsia"/>
          <w:lang w:val="en-US" w:eastAsia="zh-CN"/>
        </w:rPr>
        <w:t>距离隔离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2890"/>
      <w:r>
        <w:rPr>
          <w:rFonts w:hint="eastAsia"/>
          <w:lang w:val="en-US" w:eastAsia="zh-CN"/>
        </w:rPr>
        <w:t>电池消防 装到防火相</w:t>
      </w:r>
      <w:bookmarkEnd w:id="5"/>
    </w:p>
    <w:p>
      <w:pPr>
        <w:pStyle w:val="3"/>
        <w:rPr>
          <w:rFonts w:hint="eastAsia"/>
          <w:lang w:eastAsia="zh-CN"/>
        </w:rPr>
      </w:pPr>
      <w:bookmarkStart w:id="6" w:name="_Toc24695"/>
      <w:r>
        <w:rPr>
          <w:rFonts w:hint="eastAsia"/>
          <w:lang w:eastAsia="zh-CN"/>
        </w:rPr>
        <w:t>大力使用消防锅与防火网箱</w:t>
      </w:r>
      <w:bookmarkEnd w:id="6"/>
    </w:p>
    <w:p>
      <w:pPr>
        <w:pStyle w:val="3"/>
        <w:rPr>
          <w:rFonts w:hint="eastAsia"/>
          <w:lang w:eastAsia="zh-CN"/>
        </w:rPr>
      </w:pPr>
      <w:bookmarkStart w:id="7" w:name="_Toc9217"/>
      <w:r>
        <w:rPr>
          <w:rFonts w:hint="eastAsia"/>
          <w:lang w:eastAsia="zh-CN"/>
        </w:rPr>
        <w:t>线路使用防火贴纸全部贴一遍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1923"/>
      <w:r>
        <w:rPr>
          <w:rFonts w:hint="eastAsia"/>
          <w:lang w:eastAsia="zh-CN"/>
        </w:rPr>
        <w:t>重要面使用防火家属贴纸贴一遍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7149"/>
      <w:r>
        <w:rPr>
          <w:rFonts w:hint="eastAsia"/>
          <w:lang w:val="en-US" w:eastAsia="zh-CN"/>
        </w:rPr>
        <w:t>床头插座一定使用漏电保护类型插头插座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5352"/>
      <w:r>
        <w:rPr>
          <w:rFonts w:hint="eastAsia"/>
          <w:lang w:val="en-US" w:eastAsia="zh-CN"/>
        </w:rPr>
        <w:t>插座远离床铺  大力推广定时插座</w:t>
      </w:r>
      <w:bookmarkEnd w:id="1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28641"/>
      <w:r>
        <w:rPr>
          <w:rFonts w:hint="eastAsia"/>
          <w:lang w:val="en-US" w:eastAsia="zh-CN"/>
        </w:rPr>
        <w:t>减少起火源 减少易燃物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5005"/>
      <w:r>
        <w:rPr>
          <w:rStyle w:val="8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内部装修材料不得使用易燃可燃材料。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30001"/>
      <w:r>
        <w:rPr>
          <w:rFonts w:hint="eastAsia"/>
          <w:lang w:val="en-US" w:eastAsia="zh-CN"/>
        </w:rPr>
        <w:t>少用电器 不用煤气禁止吸烟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7389"/>
      <w:r>
        <w:rPr>
          <w:rFonts w:hint="eastAsia"/>
          <w:lang w:val="en-US" w:eastAsia="zh-CN"/>
        </w:rPr>
        <w:t>生吃食物，不用火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30563"/>
      <w:r>
        <w:rPr>
          <w:rFonts w:hint="eastAsia"/>
          <w:lang w:val="en-US" w:eastAsia="zh-CN"/>
        </w:rPr>
        <w:t>搬到温暖地方 ，冬季不用取暖用火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3837"/>
      <w:r>
        <w:rPr>
          <w:rFonts w:hint="eastAsia"/>
          <w:lang w:val="en-US" w:eastAsia="zh-CN"/>
        </w:rPr>
        <w:t>手机电脑充电宝类消防安全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6185"/>
      <w:r>
        <w:rPr>
          <w:rFonts w:hint="eastAsia"/>
          <w:lang w:val="en-US" w:eastAsia="zh-CN"/>
        </w:rPr>
        <w:t>睡觉时不要把手机放床上或者床头柜，确定要放，放入消防锅内，加盖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79"/>
      <w:r>
        <w:rPr>
          <w:rFonts w:hint="eastAsia"/>
          <w:lang w:val="en-US" w:eastAsia="zh-CN"/>
        </w:rPr>
        <w:t>手机消防 手机一定要装到防火相插电，以及定时断电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3739"/>
      <w:r>
        <w:rPr>
          <w:rFonts w:hint="eastAsia"/>
          <w:lang w:val="en-US" w:eastAsia="zh-CN"/>
        </w:rPr>
        <w:t>充电宝消防 同手机</w:t>
      </w:r>
      <w:bookmarkEnd w:id="19"/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3F3F3"/>
          <w:lang w:eastAsia="zh-CN"/>
        </w:rPr>
      </w:pPr>
      <w:bookmarkStart w:id="20" w:name="_Toc23372"/>
      <w:r>
        <w:t>家用电器</w:t>
      </w:r>
      <w:r>
        <w:rPr>
          <w:rFonts w:hint="eastAsia"/>
          <w:lang w:eastAsia="zh-CN"/>
        </w:rPr>
        <w:t>防火</w:t>
      </w:r>
      <w:r>
        <w:rPr>
          <w:rFonts w:hint="eastAsia"/>
          <w:lang w:val="en-US" w:eastAsia="zh-CN"/>
        </w:rPr>
        <w:t xml:space="preserve"> 定时插座解决</w:t>
      </w:r>
      <w:bookmarkEnd w:id="20"/>
    </w:p>
    <w:p>
      <w:pPr>
        <w:pStyle w:val="3"/>
        <w:rPr>
          <w:rFonts w:hint="eastAsia"/>
          <w:lang w:eastAsia="zh-CN"/>
        </w:rPr>
      </w:pPr>
      <w:bookmarkStart w:id="21" w:name="_Toc2961"/>
      <w:r>
        <w:rPr>
          <w:rFonts w:hint="eastAsia"/>
          <w:lang w:eastAsia="zh-CN"/>
        </w:rPr>
        <w:t>大力使用定时插座</w:t>
      </w:r>
      <w:bookmarkEnd w:id="21"/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3F3F3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5513"/>
      <w:r>
        <w:rPr>
          <w:rFonts w:hint="eastAsia"/>
          <w:lang w:val="en-US" w:eastAsia="zh-CN"/>
        </w:rPr>
        <w:t>增加警报系统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871"/>
      <w:r>
        <w:rPr>
          <w:rFonts w:hint="eastAsia"/>
          <w:lang w:val="en-US" w:eastAsia="zh-CN"/>
        </w:rPr>
        <w:t>养狗作为火灾警报器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920"/>
      <w:r>
        <w:rPr>
          <w:rFonts w:hint="eastAsia"/>
          <w:lang w:val="en-US" w:eastAsia="zh-CN"/>
        </w:rPr>
        <w:t>火灾警报器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4519"/>
      <w:r>
        <w:rPr>
          <w:rFonts w:hint="eastAsia"/>
          <w:lang w:val="en-US" w:eastAsia="zh-CN"/>
        </w:rPr>
        <w:t>温度警报器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4229"/>
      <w:r>
        <w:rPr>
          <w:rFonts w:hint="eastAsia"/>
          <w:lang w:val="en-US" w:eastAsia="zh-CN"/>
        </w:rPr>
        <w:t>烟雾报警器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bookmarkStart w:id="27" w:name="_Toc29802"/>
      <w:r>
        <w:rPr>
          <w:rStyle w:val="8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火灾报警系统应定期维护保养不得随意关闭</w:t>
      </w:r>
      <w:bookmarkEnd w:id="27"/>
    </w:p>
    <w:p>
      <w:pPr>
        <w:pStyle w:val="2"/>
        <w:rPr>
          <w:rFonts w:hint="eastAsia" w:eastAsia="宋体"/>
          <w:lang w:val="en-US" w:eastAsia="zh-CN"/>
        </w:rPr>
      </w:pPr>
      <w:bookmarkStart w:id="28" w:name="_Toc5439"/>
      <w:r>
        <w:rPr>
          <w:rStyle w:val="8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增加消防系统与器材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7207"/>
      <w:r>
        <w:rPr>
          <w:rStyle w:val="8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可以使用矿泉水瓶组建价格低廉的灭火阵列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176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排烟系统</w:t>
      </w:r>
      <w:r>
        <w:rPr>
          <w:rStyle w:val="8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通风顺畅，防止睡觉时烟雾窒息</w:t>
      </w:r>
      <w:bookmarkEnd w:id="30"/>
    </w:p>
    <w:p>
      <w:pPr>
        <w:pStyle w:val="3"/>
        <w:rPr>
          <w:rFonts w:hint="eastAsia"/>
          <w:lang w:eastAsia="zh-CN"/>
        </w:rPr>
      </w:pPr>
      <w:r>
        <w:rPr>
          <w:rFonts w:hint="eastAsia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31" w:name="_Toc10377"/>
      <w:r>
        <w:rPr>
          <w:rFonts w:hint="eastAsia"/>
          <w:lang w:val="en-US" w:eastAsia="zh-CN"/>
        </w:rPr>
        <w:t>面具等防御器材 盾牌头盔也需要</w:t>
      </w:r>
      <w:bookmarkEnd w:id="3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2" w:name="_Toc26284"/>
      <w:r>
        <w:rPr>
          <w:rFonts w:hint="eastAsia"/>
        </w:rPr>
        <w:t>火焰火灾探测器、可燃气体火灾探测器、红外对射火灾探测器。</w:t>
      </w:r>
      <w:bookmarkEnd w:id="32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3" w:name="_Toc18380"/>
      <w:r>
        <w:rPr>
          <w:rFonts w:hint="eastAsia"/>
          <w:lang w:val="en-US" w:eastAsia="zh-CN"/>
        </w:rPr>
        <w:t>定期检查与演习</w:t>
      </w:r>
      <w:bookmarkEnd w:id="33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34" w:name="_Toc17793"/>
      <w:r>
        <w:rPr>
          <w:rFonts w:hint="eastAsia"/>
          <w:lang w:eastAsia="zh-CN"/>
        </w:rPr>
        <w:t>消防演习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19989"/>
      <w:r>
        <w:rPr>
          <w:rFonts w:hint="eastAsia"/>
          <w:lang w:val="en-US" w:eastAsia="zh-CN"/>
        </w:rPr>
        <w:t>长期出差期间的防火检查与措施</w:t>
      </w:r>
      <w:bookmarkEnd w:id="3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6" w:name="_Toc16497"/>
      <w:r>
        <w:rPr>
          <w:rFonts w:hint="eastAsia"/>
          <w:lang w:val="en-US" w:eastAsia="zh-CN"/>
        </w:rPr>
        <w:t>参照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公司防爆指南技术规范标准流程.docx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全国十大典型火灾案例，经验教训值得记住！_搜狐社会_搜狐网.html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B949B8"/>
    <w:multiLevelType w:val="multilevel"/>
    <w:tmpl w:val="59B949B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32683"/>
    <w:rsid w:val="02756169"/>
    <w:rsid w:val="09D43F6F"/>
    <w:rsid w:val="0A243725"/>
    <w:rsid w:val="0C704FD8"/>
    <w:rsid w:val="0FD1473F"/>
    <w:rsid w:val="2E032683"/>
    <w:rsid w:val="2ECB77F9"/>
    <w:rsid w:val="50BA560A"/>
    <w:rsid w:val="53E07128"/>
    <w:rsid w:val="541B0AFD"/>
    <w:rsid w:val="5AF14B5D"/>
    <w:rsid w:val="5FB84304"/>
    <w:rsid w:val="61AA454F"/>
    <w:rsid w:val="62E95063"/>
    <w:rsid w:val="6680542D"/>
    <w:rsid w:val="685760DC"/>
    <w:rsid w:val="69F47232"/>
    <w:rsid w:val="772C76E0"/>
    <w:rsid w:val="77B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2021-11-26T09:23:00Z</dcterms:created>
  <dc:creator>ati</dc:creator>
  <cp:lastModifiedBy>ati</cp:lastModifiedBy>
  <dcterms:modified xsi:type="dcterms:W3CDTF">2021-11-26T09:28:46Z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BA28A027494A438F89ACBD25A50B828F</vt:lpwstr>
  </property>
</Properties>
</file>