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Atitt 家法体系之</w:t>
      </w:r>
      <w:r>
        <w:rPr>
          <w:rFonts w:hint="eastAsia"/>
        </w:rPr>
        <w:t>反腐败法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9" w:name="_GoBack"/>
          <w:bookmarkEnd w:id="19"/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_Toc25979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腐败的危害性</w:t>
          </w:r>
          <w:r>
            <w:tab/>
          </w:r>
          <w:r>
            <w:fldChar w:fldCharType="begin"/>
          </w:r>
          <w:r>
            <w:instrText xml:space="preserve"> PAGEREF _Toc25979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_Toc6818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反腐几大要点</w:t>
          </w:r>
          <w:r>
            <w:tab/>
          </w:r>
          <w:r>
            <w:fldChar w:fldCharType="begin"/>
          </w:r>
          <w:r>
            <w:instrText xml:space="preserve"> PAGEREF _Toc6818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_Toc19752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增加透明度</w:t>
          </w:r>
          <w:r>
            <w:tab/>
          </w:r>
          <w:r>
            <w:fldChar w:fldCharType="begin"/>
          </w:r>
          <w:r>
            <w:instrText xml:space="preserve"> PAGEREF _Toc19752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_Toc11479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t>反腐败要靠法治，</w:t>
          </w:r>
          <w:r>
            <w:tab/>
          </w:r>
          <w:r>
            <w:fldChar w:fldCharType="begin"/>
          </w:r>
          <w:r>
            <w:instrText xml:space="preserve"> PAGEREF _Toc11479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_Toc8305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>1．强化法治观念，提高职业道德水平。</w:t>
          </w:r>
          <w:r>
            <w:tab/>
          </w:r>
          <w:r>
            <w:fldChar w:fldCharType="begin"/>
          </w:r>
          <w:r>
            <w:instrText xml:space="preserve"> PAGEREF _Toc8305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_Toc25698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default"/>
            </w:rPr>
            <w:t>健全法律体系，依法办事依法行政</w:t>
          </w:r>
          <w:r>
            <w:rPr>
              <w:rFonts w:hint="eastAsia"/>
              <w:lang w:val="en-US" w:eastAsia="zh-CN"/>
            </w:rPr>
            <w:t>..行使家政(家庭政务)</w:t>
          </w:r>
          <w:r>
            <w:tab/>
          </w:r>
          <w:r>
            <w:fldChar w:fldCharType="begin"/>
          </w:r>
          <w:r>
            <w:instrText xml:space="preserve"> PAGEREF _Toc25698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_Toc30788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t>3．依法治理权力，加强对权力的监督。</w:t>
          </w:r>
          <w:r>
            <w:tab/>
          </w:r>
          <w:r>
            <w:fldChar w:fldCharType="begin"/>
          </w:r>
          <w:r>
            <w:instrText xml:space="preserve"> PAGEREF _Toc30788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_Toc10669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t>4、给权力制定一些规范，实行权力监督。</w:t>
          </w:r>
          <w:r>
            <w:tab/>
          </w:r>
          <w:r>
            <w:fldChar w:fldCharType="begin"/>
          </w:r>
          <w:r>
            <w:instrText xml:space="preserve"> PAGEREF _Toc10669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_Toc27058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财产申报制度</w:t>
          </w:r>
          <w:r>
            <w:tab/>
          </w:r>
          <w:r>
            <w:fldChar w:fldCharType="begin"/>
          </w:r>
          <w:r>
            <w:instrText xml:space="preserve"> PAGEREF _Toc27058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_Toc6804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建设天网视频监控系统</w:t>
          </w:r>
          <w:r>
            <w:tab/>
          </w:r>
          <w:r>
            <w:fldChar w:fldCharType="begin"/>
          </w:r>
          <w:r>
            <w:instrText xml:space="preserve"> PAGEREF _Toc6804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_Toc11276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严格的财务监管审计制度</w:t>
          </w:r>
          <w:r>
            <w:tab/>
          </w:r>
          <w:r>
            <w:fldChar w:fldCharType="begin"/>
          </w:r>
          <w:r>
            <w:instrText xml:space="preserve"> PAGEREF _Toc11276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_Toc26235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其他一些措施</w:t>
          </w:r>
          <w:r>
            <w:tab/>
          </w:r>
          <w:r>
            <w:fldChar w:fldCharType="begin"/>
          </w:r>
          <w:r>
            <w:instrText xml:space="preserve"> PAGEREF _Toc26235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_Toc6421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建立合适的标准,杜绝过度</w:t>
          </w:r>
          <w:r>
            <w:tab/>
          </w:r>
          <w:r>
            <w:fldChar w:fldCharType="begin"/>
          </w:r>
          <w:r>
            <w:instrText xml:space="preserve"> PAGEREF _Toc6421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_Toc4167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严格审查衣物 饰品等价格不要超出标准 杜绝名牌</w:t>
          </w:r>
          <w:r>
            <w:tab/>
          </w:r>
          <w:r>
            <w:fldChar w:fldCharType="begin"/>
          </w:r>
          <w:r>
            <w:instrText xml:space="preserve"> PAGEREF _Toc4167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_Toc8098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所有物品一律使用中低档</w:t>
          </w:r>
          <w:r>
            <w:tab/>
          </w:r>
          <w:r>
            <w:fldChar w:fldCharType="begin"/>
          </w:r>
          <w:r>
            <w:instrText xml:space="preserve"> PAGEREF _Toc8098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_Toc27887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建立基础物价表 制止奢华做风</w:t>
          </w:r>
          <w:r>
            <w:tab/>
          </w:r>
          <w:r>
            <w:fldChar w:fldCharType="begin"/>
          </w:r>
          <w:r>
            <w:instrText xml:space="preserve"> PAGEREF _Toc27887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_Toc17501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对外援助是腐败的重灾区</w:t>
          </w:r>
          <w:r>
            <w:tab/>
          </w:r>
          <w:r>
            <w:fldChar w:fldCharType="begin"/>
          </w:r>
          <w:r>
            <w:instrText xml:space="preserve"> PAGEREF _Toc17501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_Toc11198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</w:rPr>
            <w:t>人情往来</w:t>
          </w:r>
          <w:r>
            <w:rPr>
              <w:rFonts w:hint="eastAsia"/>
              <w:lang w:val="en-US" w:eastAsia="zh-CN"/>
            </w:rPr>
            <w:t>制定价格线,防止变相腐败</w:t>
          </w:r>
          <w:r>
            <w:tab/>
          </w:r>
          <w:r>
            <w:fldChar w:fldCharType="begin"/>
          </w:r>
          <w:r>
            <w:instrText xml:space="preserve"> PAGEREF _Toc11198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_Toc27021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防止工程腐败 雁过拔毛</w:t>
          </w:r>
          <w:r>
            <w:tab/>
          </w:r>
          <w:r>
            <w:fldChar w:fldCharType="begin"/>
          </w:r>
          <w:r>
            <w:instrText xml:space="preserve"> PAGEREF _Toc27021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人言画龙画虎难画骨，知人知面不知心！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老婆的贪污腐败会对家庭造成极大的危害..作为家庭女主人,对家庭有极大权力,必须设置监管,防止其贪污腐败无法无天..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979"/>
      <w:r>
        <w:rPr>
          <w:rFonts w:hint="eastAsia"/>
          <w:lang w:val="en-US" w:eastAsia="zh-CN"/>
        </w:rPr>
        <w:t>腐败的危害性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腐败会严重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"https://baike.baidu.com/item/%E7%A0%B4%E5%9D%8F/32871" \t "https://baike.baidu.com/item/%E8%85%90%E8%B4%A5/_blank"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破坏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  <w:lang w:val="en-US" w:eastAsia="zh-CN"/>
        </w:rPr>
        <w:t>家庭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安全，导致风气腐化、人际关系冷漠，导致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"https://baike.baidu.com/item/%E5%AE%98%E5%83%9A%E4%B8%BB%E4%B9%89/91563" \t "https://baike.baidu.com/item/%E8%85%90%E8%B4%A5/_blank"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官僚主义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、浮夸风气等现象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腐败会导致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矛盾激化，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"https://baike.baidu.com/item/%E8%B4%AB%E5%AF%8C%E6%82%AC%E6%AE%8A/10308166" \t "https://baike.baidu.com/item/%E8%85%90%E8%B4%A5/_blank"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贫富悬殊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问题暴露。腐败会孕育由作风不正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而产生的结党营私、漠视或侵害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特定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群体基本利益和违背立法原始精神内涵、徇私枉法、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"https://baike.baidu.com/item/%E9%A2%A0%E5%80%92%E9%BB%91%E7%99%BD/2353107" \t "https://baike.baidu.com/item/%E8%85%90%E8%B4%A5/_blank"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颠倒黑白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、等各种犯罪，也可使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利用出身背景，政治地位、经济权力、熟人关系进行贪污枉法，吃喝享乐。腐败会严重侵蚀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人们的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基本利益、危害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家庭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安全、破坏声誉、影响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家庭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稳定，并最终导致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家庭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退化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与奔溃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吃拿卡要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6818"/>
      <w:r>
        <w:rPr>
          <w:rFonts w:hint="eastAsia"/>
          <w:lang w:val="en-US" w:eastAsia="zh-CN"/>
        </w:rPr>
        <w:t>反腐几大要点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752"/>
      <w:r>
        <w:rPr>
          <w:rFonts w:hint="eastAsia"/>
          <w:lang w:val="en-US" w:eastAsia="zh-CN"/>
        </w:rPr>
        <w:t>增加透明度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1479"/>
      <w:r>
        <w:t>反腐败要靠法治，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8305"/>
      <w:r>
        <w:t>1．强化法治观念，提高职业道德水平。</w:t>
      </w:r>
      <w:bookmarkEnd w:id="4"/>
    </w:p>
    <w:p>
      <w:pPr>
        <w:bidi w:val="0"/>
        <w:rPr>
          <w:rFonts w:hint="eastAsia"/>
          <w:lang w:val="en-US" w:eastAsia="zh-CN"/>
        </w:rPr>
      </w:pPr>
      <w:r>
        <w:t>加强理论学习，树立正确的世界观</w:t>
      </w:r>
    </w:p>
    <w:p>
      <w:pPr>
        <w:bidi w:val="0"/>
      </w:pPr>
      <w:r>
        <w:t>加强修养，自觉抵制腐朽思想的侵蚀</w:t>
      </w:r>
    </w:p>
    <w:p>
      <w:pPr>
        <w:bidi w:val="0"/>
      </w:pPr>
      <w:r>
        <w:t>加强道德建设，提高权力主体职业道德水平</w:t>
      </w:r>
    </w:p>
    <w:p>
      <w:pPr>
        <w:bidi w:val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Cs w:val="16"/>
          <w:shd w:val="clear" w:fill="FFFFFF"/>
        </w:rPr>
      </w:pPr>
      <w:r>
        <w:t>加强法治观念，使权力的运行法治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Cs w:val="16"/>
          <w:shd w:val="clear" w:fill="FFFFFF"/>
        </w:rPr>
        <w:t>化。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5698"/>
      <w:r>
        <w:rPr>
          <w:rFonts w:hint="default"/>
        </w:rPr>
        <w:t>健全法律体系，依法办事依法行政</w:t>
      </w:r>
      <w:r>
        <w:rPr>
          <w:rFonts w:hint="eastAsia"/>
          <w:lang w:val="en-US" w:eastAsia="zh-CN"/>
        </w:rPr>
        <w:t>..行使家政(家庭政务)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788"/>
      <w:r>
        <w:t>3．依法治理权力，加强对权力的监督。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0669"/>
      <w:r>
        <w:t>4、给权力制定一些规范，实行权力监督。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7058"/>
      <w:r>
        <w:rPr>
          <w:rFonts w:hint="eastAsia"/>
          <w:lang w:val="en-US" w:eastAsia="zh-CN"/>
        </w:rPr>
        <w:t>财产申报制度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6804"/>
      <w:r>
        <w:rPr>
          <w:rFonts w:hint="eastAsia"/>
          <w:lang w:val="en-US" w:eastAsia="zh-CN"/>
        </w:rPr>
        <w:t>建设天网视频监控系统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1276"/>
      <w:r>
        <w:rPr>
          <w:rFonts w:hint="eastAsia"/>
          <w:lang w:val="en-US" w:eastAsia="zh-CN"/>
        </w:rPr>
        <w:t>严格的财务监管审计制度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6235"/>
      <w:r>
        <w:rPr>
          <w:rFonts w:hint="eastAsia"/>
          <w:lang w:val="en-US" w:eastAsia="zh-CN"/>
        </w:rPr>
        <w:t>其他一些措施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421"/>
      <w:r>
        <w:rPr>
          <w:rFonts w:hint="eastAsia"/>
          <w:lang w:val="en-US" w:eastAsia="zh-CN"/>
        </w:rPr>
        <w:t>建立合适的标准,杜绝过度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4167"/>
      <w:r>
        <w:rPr>
          <w:rFonts w:hint="eastAsia"/>
          <w:lang w:val="en-US" w:eastAsia="zh-CN"/>
        </w:rPr>
        <w:t>严格审查衣物 饰品等价格不要超出标准 杜绝名牌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名牌纪要花钱而且不安全,不符合低调特质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8098"/>
      <w:r>
        <w:rPr>
          <w:rFonts w:hint="eastAsia"/>
          <w:lang w:val="en-US" w:eastAsia="zh-CN"/>
        </w:rPr>
        <w:t>所有物品一律使用中低档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7887"/>
      <w:r>
        <w:rPr>
          <w:rFonts w:hint="eastAsia"/>
          <w:lang w:val="en-US" w:eastAsia="zh-CN"/>
        </w:rPr>
        <w:t>建立基础物价表 制止奢华做风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7501"/>
      <w:r>
        <w:rPr>
          <w:rFonts w:hint="eastAsia"/>
          <w:lang w:val="en-US" w:eastAsia="zh-CN"/>
        </w:rPr>
        <w:t>对外援助是腐败的重灾区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1198"/>
      <w:r>
        <w:rPr>
          <w:rFonts w:hint="eastAsia"/>
        </w:rPr>
        <w:t>人情往来</w:t>
      </w:r>
      <w:r>
        <w:rPr>
          <w:rFonts w:hint="eastAsia"/>
          <w:lang w:val="en-US" w:eastAsia="zh-CN"/>
        </w:rPr>
        <w:t>制定价格线,防止变相腐败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7021"/>
      <w:r>
        <w:rPr>
          <w:rFonts w:hint="eastAsia"/>
          <w:lang w:val="en-US" w:eastAsia="zh-CN"/>
        </w:rPr>
        <w:t>防止工程腐败 雁过拔毛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检查体重 超重者容易腐败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80980"/>
    <w:multiLevelType w:val="multilevel"/>
    <w:tmpl w:val="D9E809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C3B84"/>
    <w:rsid w:val="06D75249"/>
    <w:rsid w:val="07547303"/>
    <w:rsid w:val="098E08E6"/>
    <w:rsid w:val="0ED13CEB"/>
    <w:rsid w:val="0EF239A6"/>
    <w:rsid w:val="116C3F96"/>
    <w:rsid w:val="12C21984"/>
    <w:rsid w:val="146353B6"/>
    <w:rsid w:val="16C054E1"/>
    <w:rsid w:val="176465A5"/>
    <w:rsid w:val="188F0D28"/>
    <w:rsid w:val="1B4F3CED"/>
    <w:rsid w:val="233A6106"/>
    <w:rsid w:val="23F505F1"/>
    <w:rsid w:val="246A47FA"/>
    <w:rsid w:val="263B73FF"/>
    <w:rsid w:val="265010D4"/>
    <w:rsid w:val="2AE85D41"/>
    <w:rsid w:val="2E0613B3"/>
    <w:rsid w:val="2E6920A0"/>
    <w:rsid w:val="30E81F7D"/>
    <w:rsid w:val="315558EB"/>
    <w:rsid w:val="350A0BA6"/>
    <w:rsid w:val="35DB0686"/>
    <w:rsid w:val="37E71BBB"/>
    <w:rsid w:val="382951A5"/>
    <w:rsid w:val="3C813DE3"/>
    <w:rsid w:val="3DC05939"/>
    <w:rsid w:val="43336AC9"/>
    <w:rsid w:val="46AB34FA"/>
    <w:rsid w:val="46F54A77"/>
    <w:rsid w:val="472D3830"/>
    <w:rsid w:val="49066B07"/>
    <w:rsid w:val="4A157336"/>
    <w:rsid w:val="4A394645"/>
    <w:rsid w:val="51B0549F"/>
    <w:rsid w:val="51D90D91"/>
    <w:rsid w:val="53E758EF"/>
    <w:rsid w:val="563D5D71"/>
    <w:rsid w:val="5A3A0FEF"/>
    <w:rsid w:val="5F96341E"/>
    <w:rsid w:val="5FFC227D"/>
    <w:rsid w:val="60EB76CA"/>
    <w:rsid w:val="62101CCA"/>
    <w:rsid w:val="62FC3B84"/>
    <w:rsid w:val="633350F7"/>
    <w:rsid w:val="636E1852"/>
    <w:rsid w:val="64686146"/>
    <w:rsid w:val="649D7C73"/>
    <w:rsid w:val="662F6D35"/>
    <w:rsid w:val="69C1757B"/>
    <w:rsid w:val="6A2F14A6"/>
    <w:rsid w:val="6B1D5407"/>
    <w:rsid w:val="6BC96B81"/>
    <w:rsid w:val="6ECA07DF"/>
    <w:rsid w:val="6EDC0EC7"/>
    <w:rsid w:val="6F1C0936"/>
    <w:rsid w:val="71A9178C"/>
    <w:rsid w:val="76FE2084"/>
    <w:rsid w:val="780E7BD0"/>
    <w:rsid w:val="79A92ADF"/>
    <w:rsid w:val="79D80D16"/>
    <w:rsid w:val="7BB52390"/>
    <w:rsid w:val="7C0F6E1E"/>
    <w:rsid w:val="7FF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2021-10-06T14:54:00Z</dcterms:created>
  <dc:creator>ati</dc:creator>
  <cp:lastModifiedBy>ati</cp:lastModifiedBy>
  <dcterms:modified xsi:type="dcterms:W3CDTF">2021-10-06T16:54:10Z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C3CC02560A0342139D74DFB55EAF2886</vt:lpwstr>
  </property>
</Properties>
</file>