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对外援助投资法2021版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8" w:name="_GoBack"/>
          <w:bookmarkEnd w:id="4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摘要</w:t>
          </w:r>
          <w:r>
            <w:tab/>
          </w:r>
          <w:r>
            <w:fldChar w:fldCharType="begin"/>
          </w:r>
          <w:r>
            <w:instrText xml:space="preserve"> PAGEREF _Toc18649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关键词</w:t>
          </w:r>
          <w:r>
            <w:tab/>
          </w:r>
          <w:r>
            <w:fldChar w:fldCharType="begin"/>
          </w:r>
          <w:r>
            <w:instrText xml:space="preserve"> PAGEREF _Toc20205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_Toc14830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人脉关系圈的分类</w:t>
          </w:r>
          <w:r>
            <w:tab/>
          </w:r>
          <w:r>
            <w:fldChar w:fldCharType="begin"/>
          </w:r>
          <w:r>
            <w:instrText xml:space="preserve"> PAGEREF _Toc6946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对外援助投资的重要意义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巩固同盟关系</w:t>
          </w:r>
          <w:r>
            <w:tab/>
          </w:r>
          <w:r>
            <w:fldChar w:fldCharType="begin"/>
          </w:r>
          <w:r>
            <w:instrText xml:space="preserve"> PAGEREF _Toc4629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>对外援助</w:t>
          </w:r>
          <w:r>
            <w:rPr>
              <w:rFonts w:hint="eastAsia"/>
              <w:lang w:val="en-US" w:eastAsia="zh-CN"/>
            </w:rPr>
            <w:t>的义务</w:t>
          </w:r>
          <w:r>
            <w:tab/>
          </w:r>
          <w:r>
            <w:fldChar w:fldCharType="begin"/>
          </w:r>
          <w:r>
            <w:instrText xml:space="preserve"> PAGEREF _Toc5196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t>援助</w:t>
          </w:r>
          <w:r>
            <w:rPr>
              <w:rFonts w:hint="eastAsia"/>
              <w:lang w:val="en-US" w:eastAsia="zh-CN"/>
            </w:rPr>
            <w:t>投资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</w:rPr>
            <w:t>互惠互利</w:t>
          </w:r>
          <w:r>
            <w:tab/>
          </w:r>
          <w:r>
            <w:fldChar w:fldCharType="begin"/>
          </w:r>
          <w:r>
            <w:instrText xml:space="preserve"> PAGEREF _Toc13502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对外援助的幅度</w:t>
          </w:r>
          <w:r>
            <w:tab/>
          </w:r>
          <w:r>
            <w:fldChar w:fldCharType="begin"/>
          </w:r>
          <w:r>
            <w:instrText xml:space="preserve"> PAGEREF _Toc32597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无偿援助幅度应该小于1%</w:t>
          </w:r>
          <w:r>
            <w:tab/>
          </w:r>
          <w:r>
            <w:fldChar w:fldCharType="begin"/>
          </w:r>
          <w:r>
            <w:instrText xml:space="preserve"> PAGEREF _Toc30780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效益不明显的援助幅度限制再10%</w:t>
          </w:r>
          <w:r>
            <w:tab/>
          </w:r>
          <w:r>
            <w:fldChar w:fldCharType="begin"/>
          </w:r>
          <w:r>
            <w:instrText xml:space="preserve"> PAGEREF _Toc11829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互惠式援助可以提升至80%</w:t>
          </w:r>
          <w:r>
            <w:tab/>
          </w:r>
          <w:r>
            <w:fldChar w:fldCharType="begin"/>
          </w:r>
          <w:r>
            <w:instrText xml:space="preserve"> PAGEREF _Toc27181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援助原则</w:t>
          </w:r>
          <w:r>
            <w:tab/>
          </w:r>
          <w:r>
            <w:fldChar w:fldCharType="begin"/>
          </w:r>
          <w:r>
            <w:instrText xml:space="preserve"> PAGEREF _Toc7373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服务援助》物资援助》现金援助</w:t>
          </w:r>
          <w:r>
            <w:tab/>
          </w:r>
          <w:r>
            <w:fldChar w:fldCharType="begin"/>
          </w:r>
          <w:r>
            <w:instrText xml:space="preserve"> PAGEREF _Toc4290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尽可能互惠式援助，少无偿援助</w:t>
          </w:r>
          <w:r>
            <w:tab/>
          </w:r>
          <w:r>
            <w:fldChar w:fldCharType="begin"/>
          </w:r>
          <w:r>
            <w:instrText xml:space="preserve"> PAGEREF _Toc4884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援助的时间与事件节点</w:t>
          </w:r>
          <w:r>
            <w:tab/>
          </w:r>
          <w:r>
            <w:fldChar w:fldCharType="begin"/>
          </w:r>
          <w:r>
            <w:instrText xml:space="preserve"> PAGEREF _Toc11386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例常援助周末援助 早晚援助</w:t>
          </w:r>
          <w:r>
            <w:tab/>
          </w:r>
          <w:r>
            <w:fldChar w:fldCharType="begin"/>
          </w:r>
          <w:r>
            <w:instrText xml:space="preserve"> PAGEREF _Toc3690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特定日期援助  生日 节日援助</w:t>
          </w:r>
          <w:r>
            <w:tab/>
          </w:r>
          <w:r>
            <w:fldChar w:fldCharType="begin"/>
          </w:r>
          <w:r>
            <w:instrText xml:space="preserve"> PAGEREF _Toc28837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特定事件援助 生老病死 景升等事件</w:t>
          </w:r>
          <w:r>
            <w:tab/>
          </w:r>
          <w:r>
            <w:fldChar w:fldCharType="begin"/>
          </w:r>
          <w:r>
            <w:instrText xml:space="preserve"> PAGEREF _Toc14980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人道主义事件援助 灾难事件时间（台风等</w:t>
          </w:r>
          <w:r>
            <w:tab/>
          </w:r>
          <w:r>
            <w:fldChar w:fldCharType="begin"/>
          </w:r>
          <w:r>
            <w:instrText xml:space="preserve"> PAGEREF _Toc12580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援助方式</w:t>
          </w:r>
          <w:r>
            <w:tab/>
          </w:r>
          <w:r>
            <w:fldChar w:fldCharType="begin"/>
          </w:r>
          <w:r>
            <w:instrText xml:space="preserve"> PAGEREF _Toc7868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成套项目援助</w:t>
          </w:r>
          <w:r>
            <w:tab/>
          </w:r>
          <w:r>
            <w:fldChar w:fldCharType="begin"/>
          </w:r>
          <w:r>
            <w:instrText xml:space="preserve"> PAGEREF _Toc14078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一般物资援助</w:t>
          </w:r>
          <w:r>
            <w:tab/>
          </w:r>
          <w:r>
            <w:fldChar w:fldCharType="begin"/>
          </w:r>
          <w:r>
            <w:instrText xml:space="preserve"> PAGEREF _Toc2755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9.3. </w:t>
          </w:r>
          <w:r>
            <w:t>技术合作</w:t>
          </w:r>
          <w:r>
            <w:rPr>
              <w:rFonts w:hint="eastAsia"/>
              <w:lang w:val="en-US" w:eastAsia="zh-CN"/>
            </w:rPr>
            <w:t xml:space="preserve"> 技术培训 技术</w:t>
          </w:r>
          <w:r>
            <w:tab/>
          </w:r>
          <w:r>
            <w:fldChar w:fldCharType="begin"/>
          </w:r>
          <w:r>
            <w:instrText xml:space="preserve"> PAGEREF _Toc15043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9.4. </w:t>
          </w:r>
          <w:r>
            <w:t>、人力资源开发合作、</w:t>
          </w:r>
          <w:r>
            <w:rPr>
              <w:rFonts w:hint="eastAsia"/>
              <w:lang w:val="en-US" w:eastAsia="zh-CN"/>
            </w:rPr>
            <w:t>进修 交流 培训</w:t>
          </w:r>
          <w:r>
            <w:tab/>
          </w:r>
          <w:r>
            <w:fldChar w:fldCharType="begin"/>
          </w:r>
          <w:r>
            <w:instrText xml:space="preserve"> PAGEREF _Toc26122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医疗援助</w:t>
          </w:r>
          <w:r>
            <w:tab/>
          </w:r>
          <w:r>
            <w:fldChar w:fldCharType="begin"/>
          </w:r>
          <w:r>
            <w:instrText xml:space="preserve"> PAGEREF _Toc15055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9.6. 援外志愿者</w:t>
          </w:r>
          <w:r>
            <w:tab/>
          </w:r>
          <w:r>
            <w:fldChar w:fldCharType="begin"/>
          </w:r>
          <w:r>
            <w:instrText xml:space="preserve"> PAGEREF _Toc24419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9.7. </w:t>
          </w:r>
          <w:r>
            <w:t>紧急人道主义</w:t>
          </w:r>
          <w:r>
            <w:rPr>
              <w:rFonts w:hint="default"/>
            </w:rPr>
            <w:t>援助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突发情况)</w:t>
          </w:r>
          <w:r>
            <w:tab/>
          </w:r>
          <w:r>
            <w:fldChar w:fldCharType="begin"/>
          </w:r>
          <w:r>
            <w:instrText xml:space="preserve"> PAGEREF _Toc21742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9.8. </w:t>
          </w:r>
          <w:r>
            <w:rPr>
              <w:rFonts w:hint="default"/>
            </w:rPr>
            <w:t>债务减免</w:t>
          </w:r>
          <w:r>
            <w:tab/>
          </w:r>
          <w:r>
            <w:fldChar w:fldCharType="begin"/>
          </w:r>
          <w:r>
            <w:instrText xml:space="preserve"> PAGEREF _Toc9890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9.9. </w:t>
          </w:r>
          <w:r>
            <w:rPr>
              <w:rFonts w:hint="eastAsia"/>
              <w:lang w:val="en-US" w:eastAsia="zh-CN"/>
            </w:rPr>
            <w:t>特殊物品援助</w:t>
          </w:r>
          <w:r>
            <w:tab/>
          </w:r>
          <w:r>
            <w:fldChar w:fldCharType="begin"/>
          </w:r>
          <w:r>
            <w:instrText xml:space="preserve"> PAGEREF _Toc17915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t>参考文献</w:t>
          </w:r>
          <w:r>
            <w:tab/>
          </w:r>
          <w:r>
            <w:fldChar w:fldCharType="begin"/>
          </w:r>
          <w:r>
            <w:instrText xml:space="preserve"> PAGEREF _Toc26691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t>致谢</w:t>
          </w:r>
          <w:r>
            <w:rPr>
              <w:rFonts w:hint="eastAsia"/>
              <w:lang w:val="en-US" w:eastAsia="zh-CN"/>
            </w:rPr>
            <w:t>与声明</w:t>
          </w:r>
          <w:r>
            <w:tab/>
          </w:r>
          <w:r>
            <w:fldChar w:fldCharType="begin"/>
          </w:r>
          <w:r>
            <w:instrText xml:space="preserve"> PAGEREF _Toc1885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369"/>
      <w:r>
        <w:rPr>
          <w:rFonts w:hint="eastAsia"/>
          <w:lang w:val="en-US" w:eastAsia="zh-CN"/>
        </w:rPr>
        <w:t>前言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为了促进家庭和睦，以及建设朋友圈，建立人脉关系，必要的对外援助投资是及其必要的。。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" w:name="_Toc18649"/>
      <w:r>
        <w:t>摘要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0205"/>
      <w:r>
        <w:rPr>
          <w:rFonts w:hint="eastAsia"/>
          <w:lang w:val="en-US" w:eastAsia="zh-CN"/>
        </w:rPr>
        <w:t>关键词</w:t>
      </w:r>
      <w:bookmarkEnd w:id="2"/>
    </w:p>
    <w:p>
      <w:pPr>
        <w:pStyle w:val="2"/>
        <w:bidi w:val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</w:pPr>
      <w:bookmarkStart w:id="3" w:name="_Toc14830"/>
      <w:r>
        <w:rPr>
          <w:rFonts w:hint="eastAsia"/>
          <w:lang w:val="en-US" w:eastAsia="zh-CN"/>
        </w:rPr>
        <w:t>目录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946"/>
      <w:r>
        <w:rPr>
          <w:rFonts w:hint="eastAsia"/>
          <w:lang w:val="en-US" w:eastAsia="zh-CN"/>
        </w:rPr>
        <w:t>人脉关系圈的分类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根据经济利益的结盟共同体 公司同事群组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宗教组织 ，学业组织同学会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ov组织，其他事业NGO（包括党派组织等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家庭家族组织（其中又分为小家庭与大家庭亲戚关系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根据地域关系 老乡会 邻居群 社区群 同城朋友圈 公寓社区群组等。。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基于兴趣的的社群组织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83"/>
      <w:r>
        <w:rPr>
          <w:rFonts w:hint="eastAsia"/>
          <w:lang w:val="en-US" w:eastAsia="zh-CN"/>
        </w:rPr>
        <w:t>对外援助投资的重要意义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4629"/>
      <w:r>
        <w:rPr>
          <w:rFonts w:hint="eastAsia"/>
          <w:lang w:val="en-US" w:eastAsia="zh-CN"/>
        </w:rPr>
        <w:t>巩固同盟关系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从历史上来看，一个同盟的稳固性从来不是体现在共同发展阶段，而是能否共同应对致命危机。所谓共富贵不如共患难，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196"/>
      <w:r>
        <w:t>对外援助</w:t>
      </w:r>
      <w:r>
        <w:rPr>
          <w:rFonts w:hint="eastAsia"/>
          <w:lang w:val="en-US" w:eastAsia="zh-CN"/>
        </w:rPr>
        <w:t>的义务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面对家庭成员，朋友圈，等各种不同的群组，都有着不同的援助义务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502"/>
      <w:r>
        <w:t>援助</w:t>
      </w:r>
      <w:r>
        <w:rPr>
          <w:rFonts w:hint="eastAsia"/>
          <w:lang w:val="en-US" w:eastAsia="zh-CN"/>
        </w:rPr>
        <w:t>投资</w:t>
      </w:r>
      <w:r>
        <w:rPr>
          <w:rFonts w:ascii="微软雅黑" w:hAnsi="微软雅黑" w:eastAsia="微软雅黑" w:cs="微软雅黑"/>
          <w:i w:val="0"/>
          <w:caps w:val="0"/>
          <w:color w:val="545454"/>
          <w:spacing w:val="0"/>
          <w:sz w:val="22"/>
          <w:szCs w:val="22"/>
        </w:rPr>
        <w:t>互惠互利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2597"/>
      <w:r>
        <w:rPr>
          <w:rFonts w:hint="eastAsia"/>
          <w:lang w:val="en-US" w:eastAsia="zh-CN"/>
        </w:rPr>
        <w:t>对外援助的幅度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780"/>
      <w:r>
        <w:rPr>
          <w:rFonts w:hint="eastAsia"/>
          <w:lang w:val="en-US" w:eastAsia="zh-CN"/>
        </w:rPr>
        <w:t>无偿援助幅度应该小于1%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1829"/>
      <w:r>
        <w:rPr>
          <w:rFonts w:hint="eastAsia"/>
          <w:lang w:val="en-US" w:eastAsia="zh-CN"/>
        </w:rPr>
        <w:t>效益不明显的援助幅度限制再10%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181"/>
      <w:r>
        <w:rPr>
          <w:rFonts w:hint="eastAsia"/>
          <w:lang w:val="en-US" w:eastAsia="zh-CN"/>
        </w:rPr>
        <w:t>互惠式援助可以提升至80%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7373"/>
      <w:r>
        <w:rPr>
          <w:rFonts w:hint="eastAsia"/>
          <w:lang w:val="en-US" w:eastAsia="zh-CN"/>
        </w:rPr>
        <w:t>援助原则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290"/>
      <w:r>
        <w:rPr>
          <w:rFonts w:hint="eastAsia"/>
          <w:lang w:val="en-US" w:eastAsia="zh-CN"/>
        </w:rPr>
        <w:t>服务援助》物资援助》现金援助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减少比较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4884"/>
      <w:r>
        <w:rPr>
          <w:rFonts w:hint="eastAsia"/>
          <w:lang w:val="en-US" w:eastAsia="zh-CN"/>
        </w:rPr>
        <w:t>尽可能互惠式援助，少无偿援助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7676"/>
      <w:bookmarkStart w:id="17" w:name="_Toc11386"/>
      <w:r>
        <w:rPr>
          <w:rFonts w:hint="eastAsia"/>
          <w:lang w:val="en-US" w:eastAsia="zh-CN"/>
        </w:rPr>
        <w:t>援助的时间与事件节点</w:t>
      </w:r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3395"/>
      <w:bookmarkStart w:id="19" w:name="_Toc3690"/>
      <w:r>
        <w:rPr>
          <w:rFonts w:hint="eastAsia"/>
          <w:lang w:val="en-US" w:eastAsia="zh-CN"/>
        </w:rPr>
        <w:t>例常援助周末援助 早晚援助</w:t>
      </w:r>
      <w:bookmarkEnd w:id="18"/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581"/>
      <w:bookmarkStart w:id="21" w:name="_Toc28837"/>
      <w:r>
        <w:rPr>
          <w:rFonts w:hint="eastAsia"/>
          <w:lang w:val="en-US" w:eastAsia="zh-CN"/>
        </w:rPr>
        <w:t>特定日期援助  生日 节日</w:t>
      </w:r>
      <w:bookmarkEnd w:id="20"/>
      <w:r>
        <w:rPr>
          <w:rFonts w:hint="eastAsia"/>
          <w:lang w:val="en-US" w:eastAsia="zh-CN"/>
        </w:rPr>
        <w:t>援助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节日慰问  节日庆祝 拍照留念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980"/>
      <w:r>
        <w:rPr>
          <w:rFonts w:hint="eastAsia"/>
          <w:lang w:val="en-US" w:eastAsia="zh-CN"/>
        </w:rPr>
        <w:t>特定事件援助 生老病死 景升等事件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5027"/>
      <w:bookmarkStart w:id="24" w:name="_Toc12580"/>
      <w:r>
        <w:rPr>
          <w:rFonts w:hint="eastAsia"/>
          <w:lang w:val="en-US" w:eastAsia="zh-CN"/>
        </w:rPr>
        <w:t>人道主义事件援助 灾难事件时间</w:t>
      </w:r>
      <w:bookmarkEnd w:id="23"/>
      <w:r>
        <w:rPr>
          <w:rFonts w:hint="eastAsia"/>
          <w:lang w:val="en-US" w:eastAsia="zh-CN"/>
        </w:rPr>
        <w:t>（台风等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台风 水灾  疾病  意外事件等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818"/>
      <w:bookmarkStart w:id="26" w:name="_Toc7868"/>
      <w:r>
        <w:rPr>
          <w:rFonts w:hint="eastAsia"/>
          <w:lang w:val="en-US" w:eastAsia="zh-CN"/>
        </w:rPr>
        <w:t>援助方式</w:t>
      </w:r>
      <w:bookmarkEnd w:id="25"/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4078"/>
      <w:bookmarkStart w:id="28" w:name="_Toc3314"/>
      <w:r>
        <w:rPr>
          <w:rFonts w:hint="eastAsia"/>
          <w:lang w:val="en-US" w:eastAsia="zh-CN"/>
        </w:rPr>
        <w:t>成套项目援助</w:t>
      </w:r>
      <w:bookmarkEnd w:id="2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互相帮忙 婚姻 房屋住宿援助 ，旅游援助等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755"/>
      <w:r>
        <w:rPr>
          <w:rFonts w:hint="eastAsia"/>
          <w:lang w:val="en-US" w:eastAsia="zh-CN"/>
        </w:rPr>
        <w:t>一般物资援助</w:t>
      </w:r>
      <w:bookmarkEnd w:id="29"/>
    </w:p>
    <w:p>
      <w:pPr>
        <w:bidi w:val="0"/>
        <w:rPr>
          <w:rFonts w:hint="eastAsia"/>
          <w:lang w:val="en-US" w:eastAsia="zh-CN"/>
        </w:rPr>
      </w:pPr>
      <w:bookmarkStart w:id="30" w:name="_Toc22684"/>
      <w:r>
        <w:rPr>
          <w:rFonts w:hint="eastAsia"/>
          <w:lang w:val="en-US" w:eastAsia="zh-CN"/>
        </w:rPr>
        <w:t xml:space="preserve"> 日用品采用物资原则</w:t>
      </w:r>
      <w:bookmarkEnd w:id="3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。。衣住类的东西，保持长久记忆。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少食品援助，因为容易忘记，多旅游模式援助，可以作为记忆长久保存不衰。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31" w:name="_Toc8754"/>
      <w:bookmarkStart w:id="32" w:name="_Toc15043"/>
      <w:r>
        <w:t>技术合作</w:t>
      </w:r>
      <w:r>
        <w:rPr>
          <w:rFonts w:hint="eastAsia"/>
          <w:lang w:val="en-US" w:eastAsia="zh-CN"/>
        </w:rPr>
        <w:t xml:space="preserve"> 技术培训 技术</w:t>
      </w:r>
      <w:bookmarkEnd w:id="31"/>
      <w:bookmarkEnd w:id="32"/>
    </w:p>
    <w:p>
      <w:pPr>
        <w:pStyle w:val="3"/>
        <w:bidi w:val="0"/>
      </w:pPr>
      <w:bookmarkStart w:id="33" w:name="_Toc14672"/>
      <w:bookmarkStart w:id="34" w:name="_Toc26122"/>
      <w:r>
        <w:t>、人力资源开发合作、</w:t>
      </w:r>
      <w:r>
        <w:rPr>
          <w:rFonts w:hint="eastAsia"/>
          <w:lang w:val="en-US" w:eastAsia="zh-CN"/>
        </w:rPr>
        <w:t>进修 交流 培训</w:t>
      </w:r>
      <w:bookmarkEnd w:id="33"/>
      <w:bookmarkEnd w:id="34"/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研修、学历学位教育、专业技术培训以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</w:t>
      </w:r>
      <w:r>
        <w:t>购物</w:t>
      </w:r>
      <w:r>
        <w:rPr>
          <w:rFonts w:hint="eastAsia"/>
          <w:lang w:val="en-US" w:eastAsia="zh-CN"/>
        </w:rPr>
        <w:t>活动</w:t>
      </w:r>
      <w:r>
        <w:t>。人们普遍认为购物是一种能够促进家庭关系的活动，</w:t>
      </w:r>
    </w:p>
    <w:p>
      <w:pPr>
        <w:bidi w:val="0"/>
        <w:rPr>
          <w:rFonts w:hint="default"/>
        </w:rPr>
      </w:pPr>
      <w:bookmarkStart w:id="35" w:name="_Toc24134"/>
      <w:r>
        <w:t>人力合作</w:t>
      </w:r>
      <w:r>
        <w:rPr>
          <w:rFonts w:hint="eastAsia"/>
          <w:lang w:val="en-US" w:eastAsia="zh-CN"/>
        </w:rPr>
        <w:t>援助sx</w:t>
      </w:r>
      <w:bookmarkEnd w:id="35"/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5055"/>
      <w:r>
        <w:rPr>
          <w:rFonts w:hint="eastAsia"/>
          <w:lang w:val="en-US" w:eastAsia="zh-CN"/>
        </w:rPr>
        <w:t>医疗援助</w:t>
      </w:r>
      <w:bookmarkEnd w:id="36"/>
    </w:p>
    <w:p>
      <w:pPr>
        <w:bidi w:val="0"/>
        <w:rPr>
          <w:rFonts w:hint="default"/>
          <w:lang w:val="en-US" w:eastAsia="zh-CN"/>
        </w:rPr>
      </w:pPr>
      <w:bookmarkStart w:id="37" w:name="_Toc14599"/>
      <w:r>
        <w:rPr>
          <w:rFonts w:hint="eastAsia"/>
          <w:lang w:val="en-US" w:eastAsia="zh-CN"/>
        </w:rPr>
        <w:t>情感援助 周末援助 慰问早安 晚安节日慰问。口号援助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包括医疗救助服务与药品援助</w:t>
      </w:r>
    </w:p>
    <w:p>
      <w:pPr>
        <w:pStyle w:val="3"/>
        <w:bidi w:val="0"/>
        <w:rPr>
          <w:rFonts w:hint="default"/>
        </w:rPr>
      </w:pPr>
      <w:bookmarkStart w:id="38" w:name="_Toc27699"/>
      <w:bookmarkStart w:id="39" w:name="_Toc24419"/>
      <w:r>
        <w:rPr>
          <w:rFonts w:hint="default"/>
        </w:rPr>
        <w:t>援外志愿者</w:t>
      </w:r>
      <w:bookmarkEnd w:id="38"/>
      <w:bookmarkEnd w:id="39"/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为当地民众提供服务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4773"/>
      <w:bookmarkStart w:id="41" w:name="_Toc21742"/>
      <w:r>
        <w:t>紧急人道主义</w:t>
      </w:r>
      <w:r>
        <w:rPr>
          <w:rFonts w:hint="default"/>
        </w:rPr>
        <w:t>援助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突发情况)</w:t>
      </w:r>
      <w:bookmarkEnd w:id="40"/>
      <w:bookmarkEnd w:id="41"/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9890"/>
      <w:r>
        <w:rPr>
          <w:rFonts w:hint="default"/>
        </w:rPr>
        <w:t>债务减免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7915"/>
      <w:bookmarkStart w:id="44" w:name="_Toc19926"/>
      <w:r>
        <w:rPr>
          <w:rFonts w:hint="eastAsia"/>
          <w:lang w:val="en-US" w:eastAsia="zh-CN"/>
        </w:rPr>
        <w:t>特殊物品援助</w:t>
      </w:r>
      <w:bookmarkEnd w:id="4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爱情品援助 巧克力 毛毛熊抱枕 可爱餐具 衣服援助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吃什么  奶茶 巧克力  。。用什么 毛毛熊抱枕  可爱餐具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穿什么  可爱衣服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</w:pPr>
      <w:bookmarkStart w:id="45" w:name="_Toc26691"/>
      <w:r>
        <w:t>参考文献</w:t>
      </w:r>
      <w:bookmarkEnd w:id="45"/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1885"/>
      <w:r>
        <w:t>致谢</w:t>
      </w:r>
      <w:r>
        <w:rPr>
          <w:rFonts w:hint="eastAsia"/>
          <w:lang w:val="en-US" w:eastAsia="zh-CN"/>
        </w:rPr>
        <w:t>与声明</w:t>
      </w:r>
      <w:bookmarkEnd w:id="46"/>
    </w:p>
    <w:p>
      <w:pPr>
        <w:pStyle w:val="2"/>
        <w:bidi w:val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</w:pPr>
      <w:bookmarkStart w:id="47" w:name="_Toc17261"/>
      <w:r>
        <w:rPr>
          <w:rFonts w:hint="eastAsia"/>
          <w:lang w:val="en-US" w:eastAsia="zh-CN"/>
        </w:rPr>
        <w:t>附录</w:t>
      </w:r>
      <w:bookmarkEnd w:id="4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83365"/>
    <w:multiLevelType w:val="multilevel"/>
    <w:tmpl w:val="8478336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F3E10"/>
    <w:rsid w:val="02826303"/>
    <w:rsid w:val="04C13FB7"/>
    <w:rsid w:val="05117C19"/>
    <w:rsid w:val="053173B6"/>
    <w:rsid w:val="0554537E"/>
    <w:rsid w:val="060360CA"/>
    <w:rsid w:val="060D4A4B"/>
    <w:rsid w:val="06335252"/>
    <w:rsid w:val="068D08AE"/>
    <w:rsid w:val="06934793"/>
    <w:rsid w:val="073F5937"/>
    <w:rsid w:val="074B2CCE"/>
    <w:rsid w:val="08B26015"/>
    <w:rsid w:val="0A4B0D48"/>
    <w:rsid w:val="0B325DA0"/>
    <w:rsid w:val="0D27248F"/>
    <w:rsid w:val="0D8E3E4C"/>
    <w:rsid w:val="0ED24E01"/>
    <w:rsid w:val="0F827C61"/>
    <w:rsid w:val="0FE75BB1"/>
    <w:rsid w:val="11317638"/>
    <w:rsid w:val="13272C3B"/>
    <w:rsid w:val="13864420"/>
    <w:rsid w:val="16613280"/>
    <w:rsid w:val="170334A0"/>
    <w:rsid w:val="1AD93256"/>
    <w:rsid w:val="1BAE394C"/>
    <w:rsid w:val="1CB71CE0"/>
    <w:rsid w:val="1DB32694"/>
    <w:rsid w:val="1DBA4BA9"/>
    <w:rsid w:val="1E38648E"/>
    <w:rsid w:val="1FE92E5D"/>
    <w:rsid w:val="21077415"/>
    <w:rsid w:val="2232053D"/>
    <w:rsid w:val="223538BC"/>
    <w:rsid w:val="223B44CC"/>
    <w:rsid w:val="2264199F"/>
    <w:rsid w:val="24886F0B"/>
    <w:rsid w:val="25516707"/>
    <w:rsid w:val="260051E1"/>
    <w:rsid w:val="26427324"/>
    <w:rsid w:val="26B42E68"/>
    <w:rsid w:val="274B53B6"/>
    <w:rsid w:val="275E0F87"/>
    <w:rsid w:val="28640DF8"/>
    <w:rsid w:val="2A0F3E10"/>
    <w:rsid w:val="2A7559D7"/>
    <w:rsid w:val="2BB56B74"/>
    <w:rsid w:val="2C024D90"/>
    <w:rsid w:val="2D8B21E8"/>
    <w:rsid w:val="2E9A707E"/>
    <w:rsid w:val="2F8711DD"/>
    <w:rsid w:val="30683C7E"/>
    <w:rsid w:val="30AF30B8"/>
    <w:rsid w:val="31187B26"/>
    <w:rsid w:val="32595F91"/>
    <w:rsid w:val="335245E5"/>
    <w:rsid w:val="34AB1941"/>
    <w:rsid w:val="361A457F"/>
    <w:rsid w:val="362960B7"/>
    <w:rsid w:val="37D51E5B"/>
    <w:rsid w:val="381369E7"/>
    <w:rsid w:val="3847069D"/>
    <w:rsid w:val="3A0313EF"/>
    <w:rsid w:val="3A701D61"/>
    <w:rsid w:val="3B6419F2"/>
    <w:rsid w:val="3BB7566D"/>
    <w:rsid w:val="3E4F196A"/>
    <w:rsid w:val="3EFA4974"/>
    <w:rsid w:val="3F140DF3"/>
    <w:rsid w:val="415D30BF"/>
    <w:rsid w:val="42CE7D07"/>
    <w:rsid w:val="43262216"/>
    <w:rsid w:val="43B07EFC"/>
    <w:rsid w:val="444E54E9"/>
    <w:rsid w:val="44A15E9A"/>
    <w:rsid w:val="45835901"/>
    <w:rsid w:val="46345012"/>
    <w:rsid w:val="466B3A0B"/>
    <w:rsid w:val="48C626EF"/>
    <w:rsid w:val="492E3B5A"/>
    <w:rsid w:val="49755889"/>
    <w:rsid w:val="49BE7873"/>
    <w:rsid w:val="4A7D549D"/>
    <w:rsid w:val="4B371E9E"/>
    <w:rsid w:val="4CA85D45"/>
    <w:rsid w:val="4CE44D46"/>
    <w:rsid w:val="4DCC1C2F"/>
    <w:rsid w:val="4EBA0A12"/>
    <w:rsid w:val="4FBA2DC8"/>
    <w:rsid w:val="51034E24"/>
    <w:rsid w:val="52102EC3"/>
    <w:rsid w:val="52CD33FB"/>
    <w:rsid w:val="530D77A9"/>
    <w:rsid w:val="542B4927"/>
    <w:rsid w:val="54C048F5"/>
    <w:rsid w:val="563D56C2"/>
    <w:rsid w:val="5805478E"/>
    <w:rsid w:val="5BAF14A0"/>
    <w:rsid w:val="5D111C3B"/>
    <w:rsid w:val="5E2A36C3"/>
    <w:rsid w:val="5ED37C65"/>
    <w:rsid w:val="5EFB14EA"/>
    <w:rsid w:val="606022E3"/>
    <w:rsid w:val="60B61CD9"/>
    <w:rsid w:val="60EF5CED"/>
    <w:rsid w:val="624E438A"/>
    <w:rsid w:val="625638DF"/>
    <w:rsid w:val="62F025A6"/>
    <w:rsid w:val="641265B3"/>
    <w:rsid w:val="648712E6"/>
    <w:rsid w:val="662E1D2F"/>
    <w:rsid w:val="678E2AFF"/>
    <w:rsid w:val="6BBD48E7"/>
    <w:rsid w:val="6C1A4E7D"/>
    <w:rsid w:val="6D6B2C75"/>
    <w:rsid w:val="6E997CCD"/>
    <w:rsid w:val="6F62033B"/>
    <w:rsid w:val="6F6A2725"/>
    <w:rsid w:val="7059621C"/>
    <w:rsid w:val="70ED0B51"/>
    <w:rsid w:val="71C96AFD"/>
    <w:rsid w:val="735E6FBE"/>
    <w:rsid w:val="744420DE"/>
    <w:rsid w:val="747D0EDF"/>
    <w:rsid w:val="77810343"/>
    <w:rsid w:val="78C46861"/>
    <w:rsid w:val="7B25303A"/>
    <w:rsid w:val="7B35029A"/>
    <w:rsid w:val="7D5F26C7"/>
    <w:rsid w:val="7E92071C"/>
    <w:rsid w:val="7E935ED3"/>
    <w:rsid w:val="7F18768B"/>
    <w:rsid w:val="7F4A38E4"/>
    <w:rsid w:val="7F62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2021-09-20T03:28:00Z</dcterms:created>
  <dc:creator>ATI老哇的爪子007</dc:creator>
  <cp:lastModifiedBy>ATI老哇的爪子007</cp:lastModifiedBy>
  <dcterms:modified xsi:type="dcterms:W3CDTF">2021-09-20T04:11:17Z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