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eastAsia="zh-CN"/>
        </w:rPr>
      </w:pPr>
      <w:r>
        <w:rPr>
          <w:rFonts w:hint="eastAsia"/>
          <w:lang w:val="en-US" w:eastAsia="zh-CN"/>
        </w:rPr>
        <w:t xml:space="preserve">Atitit 工作手册之 </w:t>
      </w:r>
      <w:r>
        <w:rPr>
          <w:lang w:val="en-US" w:eastAsia="zh-CN"/>
        </w:rPr>
        <w:t>消防法</w:t>
      </w:r>
    </w:p>
    <w:p>
      <w:pPr>
        <w:rPr>
          <w:lang w:val="en-US" w:eastAsia="zh-CN"/>
        </w:rPr>
      </w:pPr>
    </w:p>
    <w:sdt>
      <w:sdtPr>
        <w:rPr>
          <w:rFonts w:ascii="宋体" w:hAnsi="宋体" w:eastAsia="宋体" w:cstheme="minorBidi"/>
          <w:kern w:val="2"/>
          <w:sz w:val="21"/>
          <w:szCs w:val="24"/>
          <w:lang w:val="en-US" w:eastAsia="zh-CN" w:bidi="ar-SA"/>
        </w:rPr>
        <w:id w:val="147453289"/>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7" w:name="_GoBack"/>
          <w:bookmarkEnd w:id="7"/>
          <w:r>
            <w:rPr>
              <w:lang w:val="en-US" w:eastAsia="zh-CN"/>
            </w:rPr>
            <w:fldChar w:fldCharType="begin"/>
          </w:r>
          <w:r>
            <w:rPr>
              <w:lang w:val="en-US" w:eastAsia="zh-CN"/>
            </w:rPr>
            <w:instrText xml:space="preserve">TOC \o "1-3" \h \u </w:instrText>
          </w:r>
          <w:r>
            <w:rPr>
              <w:lang w:val="en-US" w:eastAsia="zh-CN"/>
            </w:rPr>
            <w:fldChar w:fldCharType="separate"/>
          </w:r>
          <w:r>
            <w:rPr>
              <w:lang w:val="en-US" w:eastAsia="zh-CN"/>
            </w:rPr>
            <w:fldChar w:fldCharType="begin"/>
          </w:r>
          <w:r>
            <w:rPr>
              <w:lang w:val="en-US" w:eastAsia="zh-CN"/>
            </w:rPr>
            <w:instrText xml:space="preserve"> HYPERLINK \l _Toc23428 </w:instrText>
          </w:r>
          <w:r>
            <w:rPr>
              <w:lang w:val="en-US" w:eastAsia="zh-CN"/>
            </w:rPr>
            <w:fldChar w:fldCharType="separate"/>
          </w:r>
          <w:r>
            <w:rPr>
              <w:rFonts w:hint="default"/>
              <w:lang w:val="en-US" w:eastAsia="zh-CN"/>
            </w:rPr>
            <w:t xml:space="preserve">1. </w:t>
          </w:r>
          <w:r>
            <w:rPr>
              <w:rFonts w:hint="eastAsia"/>
              <w:lang w:val="en-US" w:eastAsia="zh-CN"/>
            </w:rPr>
            <w:t>交通工具消防</w:t>
          </w:r>
          <w:r>
            <w:tab/>
          </w:r>
          <w:r>
            <w:fldChar w:fldCharType="begin"/>
          </w:r>
          <w:r>
            <w:instrText xml:space="preserve"> PAGEREF _Toc23428 \h </w:instrText>
          </w:r>
          <w:r>
            <w:fldChar w:fldCharType="separate"/>
          </w:r>
          <w:r>
            <w:t>1</w:t>
          </w:r>
          <w:r>
            <w:fldChar w:fldCharType="end"/>
          </w:r>
          <w:r>
            <w:rPr>
              <w:lang w:val="en-US" w:eastAsia="zh-CN"/>
            </w:rPr>
            <w:fldChar w:fldCharType="end"/>
          </w:r>
        </w:p>
        <w:p>
          <w:pPr>
            <w:pStyle w:val="11"/>
            <w:tabs>
              <w:tab w:val="right" w:leader="dot" w:pos="8306"/>
            </w:tabs>
          </w:pPr>
          <w:r>
            <w:rPr>
              <w:lang w:val="en-US" w:eastAsia="zh-CN"/>
            </w:rPr>
            <w:fldChar w:fldCharType="begin"/>
          </w:r>
          <w:r>
            <w:rPr>
              <w:lang w:val="en-US" w:eastAsia="zh-CN"/>
            </w:rPr>
            <w:instrText xml:space="preserve"> HYPERLINK \l _Toc11318 </w:instrText>
          </w:r>
          <w:r>
            <w:rPr>
              <w:lang w:val="en-US" w:eastAsia="zh-CN"/>
            </w:rPr>
            <w:fldChar w:fldCharType="separate"/>
          </w:r>
          <w:r>
            <w:rPr>
              <w:rFonts w:hint="default"/>
              <w:lang w:val="en-US" w:eastAsia="zh-CN"/>
            </w:rPr>
            <w:t xml:space="preserve">2. </w:t>
          </w:r>
          <w:r>
            <w:rPr>
              <w:rFonts w:hint="eastAsia"/>
              <w:lang w:val="en-US" w:eastAsia="zh-CN"/>
            </w:rPr>
            <w:t>严格戒烟法</w:t>
          </w:r>
          <w:r>
            <w:tab/>
          </w:r>
          <w:r>
            <w:fldChar w:fldCharType="begin"/>
          </w:r>
          <w:r>
            <w:instrText xml:space="preserve"> PAGEREF _Toc11318 \h </w:instrText>
          </w:r>
          <w:r>
            <w:fldChar w:fldCharType="separate"/>
          </w:r>
          <w:r>
            <w:t>1</w:t>
          </w:r>
          <w:r>
            <w:fldChar w:fldCharType="end"/>
          </w:r>
          <w:r>
            <w:rPr>
              <w:lang w:val="en-US" w:eastAsia="zh-CN"/>
            </w:rPr>
            <w:fldChar w:fldCharType="end"/>
          </w:r>
        </w:p>
        <w:p>
          <w:pPr>
            <w:pStyle w:val="11"/>
            <w:tabs>
              <w:tab w:val="right" w:leader="dot" w:pos="8306"/>
            </w:tabs>
          </w:pPr>
          <w:r>
            <w:rPr>
              <w:lang w:val="en-US" w:eastAsia="zh-CN"/>
            </w:rPr>
            <w:fldChar w:fldCharType="begin"/>
          </w:r>
          <w:r>
            <w:rPr>
              <w:lang w:val="en-US" w:eastAsia="zh-CN"/>
            </w:rPr>
            <w:instrText xml:space="preserve"> HYPERLINK \l _Toc24045 </w:instrText>
          </w:r>
          <w:r>
            <w:rPr>
              <w:lang w:val="en-US" w:eastAsia="zh-CN"/>
            </w:rPr>
            <w:fldChar w:fldCharType="separate"/>
          </w:r>
          <w:r>
            <w:rPr>
              <w:rFonts w:hint="default"/>
              <w:lang w:val="en-US" w:eastAsia="zh-CN"/>
            </w:rPr>
            <w:t xml:space="preserve">3. </w:t>
          </w:r>
          <w:r>
            <w:rPr>
              <w:rFonts w:hint="eastAsia"/>
              <w:lang w:val="en-US" w:eastAsia="zh-CN"/>
            </w:rPr>
            <w:t>安全使用手机pc</w:t>
          </w:r>
          <w:r>
            <w:tab/>
          </w:r>
          <w:r>
            <w:fldChar w:fldCharType="begin"/>
          </w:r>
          <w:r>
            <w:instrText xml:space="preserve"> PAGEREF _Toc24045 \h </w:instrText>
          </w:r>
          <w:r>
            <w:fldChar w:fldCharType="separate"/>
          </w:r>
          <w:r>
            <w:t>1</w:t>
          </w:r>
          <w:r>
            <w:fldChar w:fldCharType="end"/>
          </w:r>
          <w:r>
            <w:rPr>
              <w:lang w:val="en-US" w:eastAsia="zh-CN"/>
            </w:rPr>
            <w:fldChar w:fldCharType="end"/>
          </w:r>
        </w:p>
        <w:p>
          <w:pPr>
            <w:pStyle w:val="11"/>
            <w:tabs>
              <w:tab w:val="right" w:leader="dot" w:pos="8306"/>
            </w:tabs>
          </w:pPr>
          <w:r>
            <w:rPr>
              <w:lang w:val="en-US" w:eastAsia="zh-CN"/>
            </w:rPr>
            <w:fldChar w:fldCharType="begin"/>
          </w:r>
          <w:r>
            <w:rPr>
              <w:lang w:val="en-US" w:eastAsia="zh-CN"/>
            </w:rPr>
            <w:instrText xml:space="preserve"> HYPERLINK \l _Toc2126 </w:instrText>
          </w:r>
          <w:r>
            <w:rPr>
              <w:lang w:val="en-US" w:eastAsia="zh-CN"/>
            </w:rPr>
            <w:fldChar w:fldCharType="separate"/>
          </w:r>
          <w:r>
            <w:rPr>
              <w:rFonts w:hint="default"/>
              <w:lang w:val="en-US" w:eastAsia="zh-CN"/>
            </w:rPr>
            <w:t xml:space="preserve">4. </w:t>
          </w:r>
          <w:r>
            <w:rPr>
              <w:rFonts w:hint="eastAsia"/>
              <w:lang w:val="en-US" w:eastAsia="zh-CN"/>
            </w:rPr>
            <w:t>厨具消防安全</w:t>
          </w:r>
          <w:r>
            <w:tab/>
          </w:r>
          <w:r>
            <w:fldChar w:fldCharType="begin"/>
          </w:r>
          <w:r>
            <w:instrText xml:space="preserve"> PAGEREF _Toc2126 \h </w:instrText>
          </w:r>
          <w:r>
            <w:fldChar w:fldCharType="separate"/>
          </w:r>
          <w:r>
            <w:t>1</w:t>
          </w:r>
          <w:r>
            <w:fldChar w:fldCharType="end"/>
          </w:r>
          <w:r>
            <w:rPr>
              <w:lang w:val="en-US" w:eastAsia="zh-CN"/>
            </w:rPr>
            <w:fldChar w:fldCharType="end"/>
          </w:r>
        </w:p>
        <w:p>
          <w:pPr>
            <w:pStyle w:val="11"/>
            <w:tabs>
              <w:tab w:val="right" w:leader="dot" w:pos="8306"/>
            </w:tabs>
          </w:pPr>
          <w:r>
            <w:rPr>
              <w:lang w:val="en-US" w:eastAsia="zh-CN"/>
            </w:rPr>
            <w:fldChar w:fldCharType="begin"/>
          </w:r>
          <w:r>
            <w:rPr>
              <w:lang w:val="en-US" w:eastAsia="zh-CN"/>
            </w:rPr>
            <w:instrText xml:space="preserve"> HYPERLINK \l _Toc2506 </w:instrText>
          </w:r>
          <w:r>
            <w:rPr>
              <w:lang w:val="en-US" w:eastAsia="zh-CN"/>
            </w:rPr>
            <w:fldChar w:fldCharType="separate"/>
          </w:r>
          <w:r>
            <w:rPr>
              <w:rFonts w:hint="default"/>
              <w:lang w:val="en-US" w:eastAsia="zh-CN"/>
            </w:rPr>
            <w:t xml:space="preserve">5. </w:t>
          </w:r>
          <w:r>
            <w:rPr>
              <w:rFonts w:hint="eastAsia"/>
              <w:lang w:val="en-US" w:eastAsia="zh-CN"/>
            </w:rPr>
            <w:t>电器消防安全</w:t>
          </w:r>
          <w:r>
            <w:tab/>
          </w:r>
          <w:r>
            <w:fldChar w:fldCharType="begin"/>
          </w:r>
          <w:r>
            <w:instrText xml:space="preserve"> PAGEREF _Toc2506 \h </w:instrText>
          </w:r>
          <w:r>
            <w:fldChar w:fldCharType="separate"/>
          </w:r>
          <w:r>
            <w:t>1</w:t>
          </w:r>
          <w:r>
            <w:fldChar w:fldCharType="end"/>
          </w:r>
          <w:r>
            <w:rPr>
              <w:lang w:val="en-US" w:eastAsia="zh-CN"/>
            </w:rPr>
            <w:fldChar w:fldCharType="end"/>
          </w:r>
        </w:p>
        <w:p>
          <w:pPr>
            <w:pStyle w:val="11"/>
            <w:tabs>
              <w:tab w:val="right" w:leader="dot" w:pos="8306"/>
            </w:tabs>
          </w:pPr>
          <w:r>
            <w:rPr>
              <w:lang w:val="en-US" w:eastAsia="zh-CN"/>
            </w:rPr>
            <w:fldChar w:fldCharType="begin"/>
          </w:r>
          <w:r>
            <w:rPr>
              <w:lang w:val="en-US" w:eastAsia="zh-CN"/>
            </w:rPr>
            <w:instrText xml:space="preserve"> HYPERLINK \l _Toc1515 </w:instrText>
          </w:r>
          <w:r>
            <w:rPr>
              <w:lang w:val="en-US" w:eastAsia="zh-CN"/>
            </w:rPr>
            <w:fldChar w:fldCharType="separate"/>
          </w:r>
          <w:r>
            <w:rPr>
              <w:rFonts w:hint="default"/>
              <w:lang w:val="en-US" w:eastAsia="zh-CN"/>
            </w:rPr>
            <w:t xml:space="preserve">6. </w:t>
          </w:r>
          <w:r>
            <w:rPr>
              <w:rFonts w:hint="eastAsia"/>
              <w:lang w:val="en-US" w:eastAsia="zh-CN"/>
            </w:rPr>
            <w:t>健全消防设备</w:t>
          </w:r>
          <w:r>
            <w:tab/>
          </w:r>
          <w:r>
            <w:fldChar w:fldCharType="begin"/>
          </w:r>
          <w:r>
            <w:instrText xml:space="preserve"> PAGEREF _Toc1515 \h </w:instrText>
          </w:r>
          <w:r>
            <w:fldChar w:fldCharType="separate"/>
          </w:r>
          <w:r>
            <w:t>2</w:t>
          </w:r>
          <w:r>
            <w:fldChar w:fldCharType="end"/>
          </w:r>
          <w:r>
            <w:rPr>
              <w:lang w:val="en-US" w:eastAsia="zh-CN"/>
            </w:rPr>
            <w:fldChar w:fldCharType="end"/>
          </w:r>
        </w:p>
        <w:p>
          <w:pPr>
            <w:pStyle w:val="11"/>
            <w:tabs>
              <w:tab w:val="right" w:leader="dot" w:pos="8306"/>
            </w:tabs>
          </w:pPr>
          <w:r>
            <w:rPr>
              <w:lang w:val="en-US" w:eastAsia="zh-CN"/>
            </w:rPr>
            <w:fldChar w:fldCharType="begin"/>
          </w:r>
          <w:r>
            <w:rPr>
              <w:lang w:val="en-US" w:eastAsia="zh-CN"/>
            </w:rPr>
            <w:instrText xml:space="preserve"> HYPERLINK \l _Toc18549 </w:instrText>
          </w:r>
          <w:r>
            <w:rPr>
              <w:lang w:val="en-US" w:eastAsia="zh-CN"/>
            </w:rPr>
            <w:fldChar w:fldCharType="separate"/>
          </w:r>
          <w:r>
            <w:rPr>
              <w:rFonts w:hint="default"/>
              <w:lang w:val="en-US" w:eastAsia="zh-CN"/>
            </w:rPr>
            <w:t xml:space="preserve">7. </w:t>
          </w:r>
          <w:r>
            <w:rPr>
              <w:rFonts w:hint="eastAsia"/>
              <w:lang w:val="en-US" w:eastAsia="zh-CN"/>
            </w:rPr>
            <w:t>建筑消防安全</w:t>
          </w:r>
          <w:r>
            <w:tab/>
          </w:r>
          <w:r>
            <w:fldChar w:fldCharType="begin"/>
          </w:r>
          <w:r>
            <w:instrText xml:space="preserve"> PAGEREF _Toc18549 \h </w:instrText>
          </w:r>
          <w:r>
            <w:fldChar w:fldCharType="separate"/>
          </w:r>
          <w:r>
            <w:t>2</w:t>
          </w:r>
          <w:r>
            <w:fldChar w:fldCharType="end"/>
          </w:r>
          <w:r>
            <w:rPr>
              <w:lang w:val="en-US" w:eastAsia="zh-CN"/>
            </w:rPr>
            <w:fldChar w:fldCharType="end"/>
          </w:r>
        </w:p>
        <w:p>
          <w:pPr>
            <w:rPr>
              <w:lang w:val="en-US" w:eastAsia="zh-CN"/>
            </w:rPr>
          </w:pPr>
          <w:r>
            <w:rPr>
              <w:lang w:val="en-US" w:eastAsia="zh-CN"/>
            </w:rPr>
            <w:fldChar w:fldCharType="end"/>
          </w:r>
        </w:p>
      </w:sdtContent>
    </w:sdt>
    <w:p>
      <w:pPr>
        <w:pStyle w:val="2"/>
        <w:bidi w:val="0"/>
        <w:rPr>
          <w:rFonts w:hint="default"/>
          <w:lang w:val="en-US" w:eastAsia="zh-CN"/>
        </w:rPr>
      </w:pPr>
      <w:bookmarkStart w:id="0" w:name="_Toc23428"/>
      <w:r>
        <w:rPr>
          <w:rFonts w:hint="eastAsia"/>
          <w:lang w:val="en-US" w:eastAsia="zh-CN"/>
        </w:rPr>
        <w:t>交通工具消防</w:t>
      </w:r>
      <w:bookmarkEnd w:id="0"/>
    </w:p>
    <w:p>
      <w:pPr>
        <w:rPr>
          <w:rFonts w:hint="default"/>
          <w:lang w:val="en-US" w:eastAsia="zh-CN"/>
        </w:rPr>
      </w:pPr>
      <w:r>
        <w:rPr>
          <w:rFonts w:hint="eastAsia"/>
          <w:lang w:val="en-US" w:eastAsia="zh-CN"/>
        </w:rPr>
        <w:t>破窗器需要的  切割保险带</w:t>
      </w:r>
    </w:p>
    <w:p>
      <w:pPr>
        <w:rPr>
          <w:lang w:val="en-US" w:eastAsia="zh-CN"/>
        </w:rPr>
      </w:pPr>
    </w:p>
    <w:p>
      <w:pPr>
        <w:pStyle w:val="2"/>
        <w:bidi w:val="0"/>
        <w:rPr>
          <w:rFonts w:hint="default"/>
          <w:lang w:val="en-US" w:eastAsia="zh-CN"/>
        </w:rPr>
      </w:pPr>
      <w:bookmarkStart w:id="1" w:name="_Toc11318"/>
      <w:r>
        <w:rPr>
          <w:rFonts w:hint="eastAsia"/>
          <w:lang w:val="en-US" w:eastAsia="zh-CN"/>
        </w:rPr>
        <w:t>严格戒烟法</w:t>
      </w:r>
      <w:bookmarkEnd w:id="1"/>
    </w:p>
    <w:p>
      <w:pPr>
        <w:pStyle w:val="2"/>
        <w:bidi w:val="0"/>
        <w:rPr>
          <w:rFonts w:hint="eastAsia"/>
          <w:lang w:val="en-US" w:eastAsia="zh-CN"/>
        </w:rPr>
      </w:pPr>
      <w:bookmarkStart w:id="2" w:name="_Toc24045"/>
      <w:r>
        <w:rPr>
          <w:rFonts w:hint="eastAsia"/>
          <w:lang w:val="en-US" w:eastAsia="zh-CN"/>
        </w:rPr>
        <w:t>安全使用手机pc</w:t>
      </w:r>
      <w:bookmarkEnd w:id="2"/>
    </w:p>
    <w:p>
      <w:pPr>
        <w:rPr>
          <w:rFonts w:hint="default"/>
          <w:lang w:val="en-US" w:eastAsia="zh-CN"/>
        </w:rPr>
      </w:pPr>
      <w:r>
        <w:rPr>
          <w:rFonts w:hint="default"/>
          <w:lang w:val="en-US" w:eastAsia="zh-CN"/>
        </w:rPr>
        <w:t>消防条例。睡觉前把powrbank</w:t>
      </w:r>
      <w:r>
        <w:rPr>
          <w:rFonts w:hint="eastAsia"/>
          <w:lang w:val="en-US" w:eastAsia="zh-CN"/>
        </w:rPr>
        <w:t xml:space="preserve"> 手机 </w:t>
      </w:r>
      <w:r>
        <w:rPr>
          <w:rFonts w:hint="default"/>
          <w:lang w:val="en-US" w:eastAsia="zh-CN"/>
        </w:rPr>
        <w:t>拿出来。放入防火合</w:t>
      </w:r>
    </w:p>
    <w:p>
      <w:pPr>
        <w:rPr>
          <w:rFonts w:hint="default"/>
          <w:lang w:val="en-US" w:eastAsia="zh-CN"/>
        </w:rPr>
      </w:pPr>
    </w:p>
    <w:p>
      <w:pPr>
        <w:pStyle w:val="2"/>
        <w:bidi w:val="0"/>
        <w:ind w:left="432" w:leftChars="0" w:hanging="432" w:firstLineChars="0"/>
        <w:rPr>
          <w:rFonts w:hint="default"/>
          <w:lang w:val="en-US" w:eastAsia="zh-CN"/>
        </w:rPr>
      </w:pPr>
      <w:bookmarkStart w:id="3" w:name="_Toc2126"/>
      <w:r>
        <w:rPr>
          <w:rFonts w:hint="eastAsia"/>
          <w:lang w:val="en-US" w:eastAsia="zh-CN"/>
        </w:rPr>
        <w:t>厨具消防安全</w:t>
      </w:r>
      <w:bookmarkEnd w:id="3"/>
    </w:p>
    <w:p>
      <w:pPr>
        <w:rPr>
          <w:rFonts w:hint="default"/>
          <w:lang w:val="en-US" w:eastAsia="zh-CN"/>
        </w:rPr>
      </w:pPr>
      <w:r>
        <w:rPr>
          <w:rFonts w:hint="default"/>
          <w:lang w:val="en-US" w:eastAsia="zh-CN"/>
        </w:rPr>
        <w:t>关闭锅炉子开关</w:t>
      </w:r>
      <w:r>
        <w:rPr>
          <w:rFonts w:hint="eastAsia"/>
          <w:lang w:val="en-US" w:eastAsia="zh-CN"/>
        </w:rPr>
        <w:t xml:space="preserve">  不要明火安全</w:t>
      </w:r>
    </w:p>
    <w:p>
      <w:pPr>
        <w:rPr>
          <w:rFonts w:hint="default"/>
          <w:lang w:val="en-US" w:eastAsia="zh-CN"/>
        </w:rPr>
      </w:pPr>
    </w:p>
    <w:p>
      <w:pPr>
        <w:pStyle w:val="2"/>
        <w:bidi w:val="0"/>
        <w:rPr>
          <w:rFonts w:hint="default"/>
          <w:lang w:val="en-US" w:eastAsia="zh-CN"/>
        </w:rPr>
      </w:pPr>
      <w:bookmarkStart w:id="4" w:name="_Toc2506"/>
      <w:r>
        <w:rPr>
          <w:rFonts w:hint="eastAsia"/>
          <w:lang w:val="en-US" w:eastAsia="zh-CN"/>
        </w:rPr>
        <w:t>电器消防安全</w:t>
      </w:r>
      <w:bookmarkEnd w:id="4"/>
    </w:p>
    <w:p>
      <w:pPr>
        <w:rPr>
          <w:rFonts w:hint="eastAsia"/>
          <w:lang w:val="en-US" w:eastAsia="zh-CN"/>
        </w:rPr>
      </w:pPr>
      <w:r>
        <w:rPr>
          <w:rFonts w:hint="eastAsia"/>
          <w:lang w:val="en-US" w:eastAsia="zh-CN"/>
        </w:rPr>
        <w:t>宿舍消防及安全公约</w:t>
      </w:r>
    </w:p>
    <w:p>
      <w:pPr>
        <w:rPr>
          <w:rFonts w:hint="eastAsia"/>
          <w:lang w:val="en-US" w:eastAsia="zh-CN"/>
        </w:rPr>
      </w:pPr>
      <w:r>
        <w:rPr>
          <w:rFonts w:hint="eastAsia"/>
          <w:lang w:val="en-US" w:eastAsia="zh-CN"/>
        </w:rPr>
        <w:t>为确保学生宿舍的消防安全、人身安全以及财产安全，为学生创查一个良好、舒适的生活环境，学校和学生特签订本公约。。</w:t>
      </w:r>
    </w:p>
    <w:p>
      <w:pPr>
        <w:rPr>
          <w:rFonts w:hint="eastAsia"/>
          <w:lang w:val="en-US" w:eastAsia="zh-CN"/>
        </w:rPr>
      </w:pPr>
      <w:r>
        <w:rPr>
          <w:rFonts w:hint="eastAsia"/>
          <w:lang w:val="en-US" w:eastAsia="zh-CN"/>
        </w:rPr>
        <w:t>2寝室内严禁使用电热炉、电饭煲、电熨斗、电吹风、电热杯、电热棒、电热毯等违章及其它大功率电器。</w:t>
      </w:r>
    </w:p>
    <w:p>
      <w:pPr>
        <w:rPr>
          <w:rFonts w:hint="eastAsia"/>
          <w:lang w:val="en-US" w:eastAsia="zh-CN"/>
        </w:rPr>
      </w:pPr>
      <w:r>
        <w:rPr>
          <w:rFonts w:hint="eastAsia"/>
          <w:lang w:val="en-US" w:eastAsia="zh-CN"/>
        </w:rPr>
        <w:t>3寝室内严禁乱接电线、 电灯、插座，室内无人应切断电源。</w:t>
      </w:r>
    </w:p>
    <w:p>
      <w:pPr>
        <w:rPr>
          <w:rFonts w:hint="eastAsia"/>
          <w:lang w:val="en-US" w:eastAsia="zh-CN"/>
        </w:rPr>
      </w:pPr>
      <w:r>
        <w:rPr>
          <w:rFonts w:hint="eastAsia"/>
          <w:lang w:val="en-US" w:eastAsia="zh-CN"/>
        </w:rPr>
        <w:t>4.寝室内不准吸烟，不准使用明火、不准使用非耐高温或易燃制品做灯罩、不准烧废纸、点蜡烛和垃圾。</w:t>
      </w:r>
    </w:p>
    <w:p>
      <w:pPr>
        <w:rPr>
          <w:rFonts w:hint="eastAsia"/>
          <w:lang w:val="en-US" w:eastAsia="zh-CN"/>
        </w:rPr>
      </w:pPr>
      <w:r>
        <w:rPr>
          <w:rFonts w:hint="eastAsia"/>
          <w:lang w:val="en-US" w:eastAsia="zh-CN"/>
        </w:rPr>
        <w:t>5.寝室门钥匙严禁转借他人，若丢失应立即向宿舍管理老师申请更换门锁，费用自理。</w:t>
      </w:r>
    </w:p>
    <w:p>
      <w:pPr>
        <w:rPr>
          <w:rFonts w:hint="eastAsia"/>
          <w:lang w:val="en-US" w:eastAsia="zh-CN"/>
        </w:rPr>
      </w:pPr>
      <w:r>
        <w:rPr>
          <w:rFonts w:hint="eastAsia"/>
          <w:lang w:val="en-US" w:eastAsia="zh-CN"/>
        </w:rPr>
        <w:t>离开寝室时要 关好门窗，严防入室盗窃， 注意保管好自己的物品，^人现金及贵重物品应随身携带，以防丢失。如出现丢失现象，由学生本人负责。</w:t>
      </w:r>
    </w:p>
    <w:p>
      <w:pPr>
        <w:rPr>
          <w:rFonts w:hint="eastAsia"/>
          <w:lang w:val="en-US" w:eastAsia="zh-CN"/>
        </w:rPr>
      </w:pPr>
      <w:r>
        <w:rPr>
          <w:rFonts w:hint="eastAsia"/>
          <w:lang w:val="en-US" w:eastAsia="zh-CN"/>
        </w:rPr>
        <w:t>受室内公共设备(门窗、玻璃、电扇、电线、灯具、床、箱架、桌、美储物柜等)由寝室长与室员共同负责，若有损坏，乱涂乱画、污</w:t>
      </w:r>
    </w:p>
    <w:p>
      <w:pPr>
        <w:rPr>
          <w:rFonts w:hint="eastAsia"/>
          <w:lang w:val="en-US" w:eastAsia="zh-CN"/>
        </w:rPr>
      </w:pPr>
      <w:r>
        <w:rPr>
          <w:rFonts w:hint="eastAsia"/>
          <w:lang w:val="en-US" w:eastAsia="zh-CN"/>
        </w:rPr>
        <w:t>等现象由学生个人或集体赔偿。曹不准擅 自动用消防器材。</w:t>
      </w:r>
    </w:p>
    <w:p>
      <w:pPr>
        <w:rPr>
          <w:rFonts w:hint="default"/>
          <w:lang w:val="en-US" w:eastAsia="zh-CN"/>
        </w:rPr>
      </w:pPr>
      <w:r>
        <w:rPr>
          <w:rFonts w:hint="default"/>
          <w:lang w:val="en-US" w:eastAsia="zh-CN"/>
        </w:rPr>
        <w:t>减少电源插座与卧室距离</w:t>
      </w:r>
      <w:r>
        <w:rPr>
          <w:rFonts w:hint="eastAsia"/>
          <w:lang w:val="en-US" w:eastAsia="zh-CN"/>
        </w:rPr>
        <w:t xml:space="preserve">  使用安全插座  </w:t>
      </w:r>
      <w:r>
        <w:rPr>
          <w:rFonts w:hint="default"/>
          <w:lang w:val="en-US" w:eastAsia="zh-CN"/>
        </w:rPr>
        <w:t>消防安全插座。不要万能的容易起火不安全。。</w:t>
      </w:r>
    </w:p>
    <w:p>
      <w:pPr>
        <w:rPr>
          <w:rFonts w:hint="default"/>
          <w:lang w:val="en-US" w:eastAsia="zh-CN"/>
        </w:rPr>
      </w:pPr>
    </w:p>
    <w:p>
      <w:pPr>
        <w:rPr>
          <w:rFonts w:hint="eastAsia"/>
          <w:lang w:val="en-US" w:eastAsia="zh-CN"/>
        </w:rPr>
      </w:pPr>
    </w:p>
    <w:p>
      <w:pPr>
        <w:pStyle w:val="2"/>
        <w:bidi w:val="0"/>
        <w:rPr>
          <w:rFonts w:hint="default"/>
          <w:lang w:val="en-US" w:eastAsia="zh-CN"/>
        </w:rPr>
      </w:pPr>
      <w:bookmarkStart w:id="5" w:name="_Toc1515"/>
      <w:r>
        <w:rPr>
          <w:rFonts w:hint="eastAsia"/>
          <w:lang w:val="en-US" w:eastAsia="zh-CN"/>
        </w:rPr>
        <w:t>健全消防设备</w:t>
      </w:r>
      <w:bookmarkEnd w:id="5"/>
    </w:p>
    <w:p>
      <w:pPr>
        <w:rPr>
          <w:rFonts w:hint="eastAsia"/>
          <w:lang w:val="en-US" w:eastAsia="zh-CN"/>
        </w:rPr>
      </w:pPr>
      <w:r>
        <w:rPr>
          <w:rFonts w:hint="eastAsia"/>
          <w:lang w:val="en-US" w:eastAsia="zh-CN"/>
        </w:rPr>
        <w:t>Atitt body scry dvc fire eqmt 消防设备</w:t>
      </w:r>
    </w:p>
    <w:p>
      <w:pPr>
        <w:rPr>
          <w:rFonts w:hint="eastAsia"/>
          <w:lang w:val="en-US" w:eastAsia="zh-CN"/>
        </w:rPr>
      </w:pPr>
      <w:r>
        <w:rPr>
          <w:rFonts w:hint="eastAsia"/>
          <w:lang w:val="en-US" w:eastAsia="zh-CN"/>
        </w:rPr>
        <w:t>Atitt anti dev maker 消防设备制作法</w:t>
      </w:r>
    </w:p>
    <w:p>
      <w:pPr>
        <w:rPr>
          <w:lang w:val="en-US" w:eastAsia="zh-CN"/>
        </w:rPr>
      </w:pPr>
    </w:p>
    <w:p>
      <w:pPr>
        <w:pStyle w:val="2"/>
        <w:bidi w:val="0"/>
        <w:rPr>
          <w:rFonts w:hint="eastAsia"/>
          <w:lang w:val="en-US" w:eastAsia="zh-CN"/>
        </w:rPr>
      </w:pPr>
      <w:bookmarkStart w:id="6" w:name="_Toc18549"/>
      <w:r>
        <w:rPr>
          <w:rFonts w:hint="eastAsia"/>
          <w:lang w:val="en-US" w:eastAsia="zh-CN"/>
        </w:rPr>
        <w:t>建筑消防安全</w:t>
      </w:r>
      <w:bookmarkEnd w:id="6"/>
    </w:p>
    <w:p>
      <w:pPr>
        <w:rPr>
          <w:rFonts w:hint="default"/>
          <w:lang w:val="en-US" w:eastAsia="zh-CN"/>
        </w:rPr>
      </w:pPr>
      <w:r>
        <w:rPr>
          <w:rFonts w:hint="eastAsia"/>
          <w:lang w:val="en-US" w:eastAsia="zh-CN"/>
        </w:rPr>
        <w:t>尽可能住底层，高层消防麻烦</w:t>
      </w:r>
    </w:p>
    <w:p>
      <w:pPr>
        <w:numPr>
          <w:ilvl w:val="0"/>
          <w:numId w:val="2"/>
        </w:numPr>
        <w:rPr>
          <w:rFonts w:hint="eastAsia"/>
          <w:lang w:val="en-US" w:eastAsia="zh-CN"/>
        </w:rPr>
      </w:pPr>
      <w:r>
        <w:rPr>
          <w:rFonts w:hint="eastAsia"/>
          <w:lang w:val="en-US" w:eastAsia="zh-CN"/>
        </w:rPr>
        <w:t>寝室内不准吸烟，不准使用明火、不准使用非耐高温或易燃制品做灯罩、不准烧废纸、点蜡烛和垃圾。</w:t>
      </w:r>
    </w:p>
    <w:p>
      <w:pPr>
        <w:rPr>
          <w:rFonts w:hint="default"/>
          <w:lang w:val="en-US" w:eastAsia="zh-CN"/>
        </w:rPr>
      </w:pPr>
      <w:r>
        <w:rPr>
          <w:rFonts w:hint="default"/>
          <w:lang w:val="en-US" w:eastAsia="zh-CN"/>
        </w:rPr>
        <w:t>排查易燃易爆物</w:t>
      </w:r>
    </w:p>
    <w:p>
      <w:pPr>
        <w:numPr>
          <w:ilvl w:val="0"/>
          <w:numId w:val="2"/>
        </w:num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1寝室内不得存放易燃、易爆、易腐蚀或有毒物品</w:t>
      </w:r>
    </w:p>
    <w:p>
      <w:pPr>
        <w:rPr>
          <w:rFonts w:hint="default"/>
          <w:lang w:val="en-US" w:eastAsia="zh-CN"/>
        </w:rPr>
      </w:pPr>
      <w:r>
        <w:rPr>
          <w:rFonts w:hint="eastAsia"/>
          <w:lang w:val="en-US" w:eastAsia="zh-CN"/>
        </w:rPr>
        <w:t>消防通道</w:t>
      </w:r>
    </w:p>
    <w:p>
      <w:pPr>
        <w:rPr>
          <w:rFonts w:hint="default"/>
          <w:lang w:val="en-US" w:eastAsia="zh-CN"/>
        </w:rPr>
      </w:pPr>
      <w:r>
        <w:rPr>
          <w:rFonts w:hint="default"/>
          <w:lang w:val="en-US" w:eastAsia="zh-CN"/>
        </w:rPr>
        <w:t>消防智能可视化系统</w:t>
      </w:r>
    </w:p>
    <w:p>
      <w:pPr>
        <w:rPr>
          <w:rFonts w:hint="default"/>
          <w:lang w:val="en-US" w:eastAsia="zh-CN"/>
        </w:rPr>
      </w:pPr>
      <w:r>
        <w:rPr>
          <w:rFonts w:hint="eastAsia"/>
          <w:lang w:val="en-US" w:eastAsia="zh-CN"/>
        </w:rPr>
        <w:t xml:space="preserve"> </w:t>
      </w:r>
      <w:r>
        <w:rPr>
          <w:rFonts w:hint="default"/>
          <w:lang w:val="en-US" w:eastAsia="zh-CN"/>
        </w:rPr>
        <w:t>智能巡检系统</w:t>
      </w:r>
    </w:p>
    <w:p>
      <w:pPr>
        <w:rPr>
          <w:rFonts w:hint="default"/>
          <w:lang w:val="en-US" w:eastAsia="zh-CN"/>
        </w:rPr>
      </w:pPr>
      <w:r>
        <w:rPr>
          <w:rFonts w:hint="eastAsia"/>
          <w:lang w:val="en-US" w:eastAsia="zh-CN"/>
        </w:rPr>
        <w:t xml:space="preserve"> </w:t>
      </w:r>
      <w:r>
        <w:rPr>
          <w:rFonts w:hint="default"/>
          <w:lang w:val="en-US" w:eastAsia="zh-CN"/>
        </w:rPr>
        <w:t>消防隐患分析管理系统</w:t>
      </w:r>
    </w:p>
    <w:p>
      <w:pPr>
        <w:rPr>
          <w:rFonts w:hint="default"/>
          <w:lang w:val="en-US" w:eastAsia="zh-CN"/>
        </w:rPr>
      </w:pPr>
      <w:r>
        <w:rPr>
          <w:rFonts w:hint="default"/>
          <w:lang w:val="en-US" w:eastAsia="zh-CN"/>
        </w:rPr>
        <w:t>建筑风险评估系统</w:t>
      </w:r>
    </w:p>
    <w:p>
      <w:pPr>
        <w:rPr>
          <w:rFonts w:hint="default"/>
          <w:lang w:val="en-US" w:eastAsia="zh-CN"/>
        </w:rPr>
      </w:pPr>
    </w:p>
    <w:p>
      <w:pPr>
        <w:rPr>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 xml:space="preserve">消防安令管理制度  官传教介 I保卫处负责采取多种形式定期或不定期组织实施全体师生员工  进行消防安全的宣传和教育活动，提高全体师生员工的消防  仝意识。宣传教育形式包括条幅、 教育、知识讲座等。  宣传栏、板报、广播、专题  2保卫处负责定期／不定期组织实施灭火和应急疏散预案的演练     活动，切实提高全体师生员工的自我保护和紧急避险能力。 3保卫处负责定期收集、整理、编辑各类校内外实际消防安全事     件案例，并及时分发各学院和职能部门用于学院、职能部门内     部的安全教育素材。 4各职能部门、学院负责每月对教职员工进行消防安全教育、组     织教职员工学习学校规章制度。 5各学院、各班班主任每周应对学生进行有针对性的消防安全教育，     如安全防范措施的教育、紧急突发问题处理方法的教育、自救 </w:t>
      </w:r>
    </w:p>
    <w:p>
      <w:pPr>
        <w:rPr>
          <w:rFonts w:hint="eastAsia"/>
          <w:lang w:val="en-US" w:eastAsia="zh-CN"/>
        </w:rPr>
      </w:pPr>
      <w:r>
        <w:rPr>
          <w:rFonts w:hint="eastAsia"/>
          <w:lang w:val="en-US" w:eastAsia="zh-CN"/>
        </w:rPr>
        <w:t>教育同时还要教育学生.紧急电话(如110、119、遵守学校规章制度，防止意外122、120等)使用</w:t>
      </w:r>
    </w:p>
    <w:p>
      <w:pPr>
        <w:rPr>
          <w:rFonts w:hint="eastAsia"/>
          <w:lang w:val="en-US" w:eastAsia="zh-CN"/>
        </w:rPr>
      </w:pPr>
      <w:r>
        <w:rPr>
          <w:rFonts w:hint="eastAsia"/>
          <w:lang w:val="en-US" w:eastAsia="zh-CN"/>
        </w:rPr>
        <w:t>事故发生，</w:t>
      </w:r>
    </w:p>
    <w:p>
      <w:pPr>
        <w:rPr>
          <w:rFonts w:hint="eastAsia"/>
          <w:lang w:val="en-US" w:eastAsia="zh-CN"/>
        </w:rPr>
      </w:pPr>
      <w:r>
        <w:rPr>
          <w:rFonts w:hint="eastAsia"/>
          <w:lang w:val="en-US" w:eastAsia="zh-CN"/>
        </w:rPr>
        <w:t>保卫处、各学院及职能部门整理工作，并于每月底将收整理的当月消防安全宜传教育话</w:t>
      </w:r>
    </w:p>
    <w:p>
      <w:pPr>
        <w:rPr>
          <w:rFonts w:hint="eastAsia"/>
          <w:lang w:val="en-US" w:eastAsia="zh-CN"/>
        </w:rPr>
      </w:pPr>
      <w:r>
        <w:rPr>
          <w:rFonts w:hint="eastAsia"/>
          <w:lang w:val="en-US" w:eastAsia="zh-CN"/>
        </w:rPr>
        <w:t>消防检查</w:t>
      </w:r>
    </w:p>
    <w:p>
      <w:pPr>
        <w:rPr>
          <w:rFonts w:hint="eastAsia"/>
          <w:lang w:val="en-US" w:eastAsia="zh-CN"/>
        </w:rPr>
      </w:pPr>
      <w:r>
        <w:rPr>
          <w:rFonts w:hint="eastAsia"/>
          <w:lang w:val="en-US" w:eastAsia="zh-CN"/>
        </w:rPr>
        <w:t>I保卫处负责定明不定期组织实施全校性的消防器材、设施设备、标志标识及消防安全隐惠巡查并做好巡查记录，消防安全易发季节应加大检查频率。保卫处在每次巡查完成后，应及时对存在问题的消防器材、设施设备、 标志标识及消防安全隐惠进行整改，并对存在消防安全隐惠的安全区域责任人提出具体处理和整改意见，同时将安全检查结果上报学校。如发现严重或特殊情况应及时向学校安全领导小组汇报，并做好记录。</w:t>
      </w:r>
    </w:p>
    <w:p>
      <w:pPr>
        <w:rPr>
          <w:rFonts w:hint="eastAsia"/>
          <w:lang w:val="en-US" w:eastAsia="zh-CN"/>
        </w:rPr>
      </w:pPr>
      <w:r>
        <w:rPr>
          <w:rFonts w:hint="eastAsia"/>
          <w:lang w:val="en-US" w:eastAsia="zh-CN"/>
        </w:rPr>
        <w:t>(2) 各部门负责定期/不定期组织实施本部门责任范围内的消防器</w:t>
      </w:r>
    </w:p>
    <w:p>
      <w:pPr>
        <w:rPr>
          <w:rFonts w:hint="eastAsia"/>
          <w:lang w:val="en-US" w:eastAsia="zh-CN"/>
        </w:rPr>
      </w:pPr>
      <w:r>
        <w:rPr>
          <w:rFonts w:hint="eastAsia"/>
          <w:lang w:val="en-US" w:eastAsia="zh-CN"/>
        </w:rPr>
        <w:t>材、设施设备、标志标识及消防安全隐忠巡查并故好巡查记录，消防安全易发季节应加大检查频率。各部门在每次巡查完成后,将巡查结果上报保卫处，并会同保卫处及时对存在问题的消防器材、设施设备、标志标识及消防安全隐患进行整改如发现严重或特殊情况应及时向学校安全领导小组汇报，并做好记录。(3)因巡查不力或消防器材、设施设备、标志标识存在问题而造成</w:t>
      </w:r>
    </w:p>
    <w:p>
      <w:pPr>
        <w:rPr>
          <w:rFonts w:hint="eastAsia"/>
          <w:lang w:val="en-US" w:eastAsia="zh-CN"/>
        </w:rPr>
      </w:pPr>
      <w:r>
        <w:rPr>
          <w:rFonts w:hint="eastAsia"/>
          <w:lang w:val="en-US" w:eastAsia="zh-CN"/>
        </w:rPr>
        <w:t>的安全事故追究保卫处责任:因安全区域管理不善而造成的安全事故，追究安全区域责任人/责任部门的责任。3行政值班:详见(运行管理》中的“综合值班制度”。4应急处理:参照(突发事件应急处置预案》执行。</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9AE115"/>
    <w:multiLevelType w:val="multilevel"/>
    <w:tmpl w:val="B59AE11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112D4C49"/>
    <w:multiLevelType w:val="singleLevel"/>
    <w:tmpl w:val="112D4C49"/>
    <w:lvl w:ilvl="0" w:tentative="0">
      <w:start w:val="4"/>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953813"/>
    <w:rsid w:val="028D5BF3"/>
    <w:rsid w:val="04CB565F"/>
    <w:rsid w:val="07BB209E"/>
    <w:rsid w:val="0808616E"/>
    <w:rsid w:val="0BE82F00"/>
    <w:rsid w:val="0EA243EE"/>
    <w:rsid w:val="14867642"/>
    <w:rsid w:val="18F87650"/>
    <w:rsid w:val="1BD57FBE"/>
    <w:rsid w:val="1C1C0D0E"/>
    <w:rsid w:val="20F900A6"/>
    <w:rsid w:val="2C843F1F"/>
    <w:rsid w:val="316A1119"/>
    <w:rsid w:val="37953813"/>
    <w:rsid w:val="39ED6500"/>
    <w:rsid w:val="3A310ECD"/>
    <w:rsid w:val="3F702516"/>
    <w:rsid w:val="45DC4A98"/>
    <w:rsid w:val="47BF7F9B"/>
    <w:rsid w:val="49C37F7C"/>
    <w:rsid w:val="4C6D079F"/>
    <w:rsid w:val="529078CD"/>
    <w:rsid w:val="55820D4A"/>
    <w:rsid w:val="5B636333"/>
    <w:rsid w:val="604B19AD"/>
    <w:rsid w:val="60C170FF"/>
    <w:rsid w:val="65C122A8"/>
    <w:rsid w:val="66162C80"/>
    <w:rsid w:val="668A15B3"/>
    <w:rsid w:val="69004C92"/>
    <w:rsid w:val="719E2FBA"/>
    <w:rsid w:val="73A56FB5"/>
    <w:rsid w:val="76EC3C4E"/>
    <w:rsid w:val="78E303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toc 1"/>
    <w:basedOn w:val="1"/>
    <w:next w:v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2019-01-02T08:41:00Z</dcterms:created>
  <dc:creator>ATI老哇的爪子007</dc:creator>
  <cp:lastModifiedBy>ati</cp:lastModifiedBy>
  <dcterms:modified xsi:type="dcterms:W3CDTF">2022-04-13T08:37:00Z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F77EC25A1C2B48FBBCC475D25AFDBA89</vt:lpwstr>
  </property>
</Properties>
</file>