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新版国内号码的方法 esim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4" w:beforeAutospacing="0" w:after="204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</w:rPr>
        <w:t>比较遗憾的是，目前无卡上网只支持数据流量服务，通话与短信功能还不够完善。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4" w:beforeAutospacing="0" w:after="204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</w:rPr>
        <w:t>但这也足以证明，小米可以算是虚拟SIM领域的发起者。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4" w:beforeAutospacing="0" w:after="204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</w:rPr>
        <w:t>PS：目前华为、OPPO、VIVO、三星中国、联想、中兴等厂商，都实现了手机出厂预置eSIM服务，用户只需订购移动网络数据套餐，无需SIM卡，即可使用移动网络（但更多面向的是“国际漫游”服务）。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77FDB"/>
    <w:rsid w:val="25F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2022-06-02T15:27:00Z</dcterms:created>
  <dc:creator>ati</dc:creator>
  <cp:lastModifiedBy>ati</cp:lastModifiedBy>
  <dcterms:modified xsi:type="dcterms:W3CDTF">2022-06-02T15:28:15Z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038EC36308B94519A7B7AFF687E5D008</vt:lpwstr>
  </property>
</Properties>
</file>