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 safe安全类</w:t>
      </w:r>
      <w:r>
        <w:rPr>
          <w:rFonts w:hint="default"/>
          <w:lang w:val="en-US" w:eastAsia="zh-CN"/>
        </w:rPr>
        <w:t>日常武器 不能手无存贴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工具类 螺丝刀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餐具类  刀叉勺子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玻璃刀 玻璃杯变刀子 玻璃瓶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雨伞 变伸缩棍手杖 棍子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ati v7 8163, [04/04/2022 3:08 PM]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安全武器 u锁链子锁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ati v7 8163, [04/04/2022 3:28 PM]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安全睡觉。不要有旁人在身边。参考曹操睡梦杀人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3F94"/>
    <w:rsid w:val="133774B2"/>
    <w:rsid w:val="482A10E5"/>
    <w:rsid w:val="6A224CFD"/>
    <w:rsid w:val="6C66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2022-04-05T08:48:00Z</dcterms:created>
  <dc:creator>ati</dc:creator>
  <cp:lastModifiedBy>ati</cp:lastModifiedBy>
  <dcterms:modified xsi:type="dcterms:W3CDTF">2022-04-05T08:55:11Z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B0CFA5762A99401CB13A6BCF6E2EE3CF</vt:lpwstr>
  </property>
</Properties>
</file>