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Atitt 电子钱包储值 </w:t>
      </w:r>
    </w:p>
    <w:p>
      <w:pPr>
        <w:rPr>
          <w:rFonts w:hint="eastAsia"/>
          <w:lang w:val="en-US" w:eastAsia="zh-CN"/>
        </w:rPr>
      </w:pPr>
    </w:p>
    <w:p>
      <w:pPr>
        <w:rPr>
          <w:rFonts w:hint="eastAsia"/>
          <w:lang w:val="en-US" w:eastAsia="zh-CN"/>
        </w:rPr>
      </w:pPr>
      <w:r>
        <w:rPr>
          <w:rFonts w:hint="eastAsia"/>
          <w:lang w:val="en-US" w:eastAsia="zh-CN"/>
        </w:rPr>
        <w:t>711便利店储值</w:t>
      </w:r>
    </w:p>
    <w:p>
      <w:pPr>
        <w:rPr>
          <w:rFonts w:hint="eastAsia"/>
          <w:lang w:val="en-US" w:eastAsia="zh-CN"/>
        </w:rPr>
      </w:pPr>
    </w:p>
    <w:p>
      <w:pPr>
        <w:rPr>
          <w:rFonts w:hint="default"/>
          <w:lang w:val="en-US" w:eastAsia="zh-CN"/>
        </w:rPr>
      </w:pPr>
      <w:r>
        <w:rPr>
          <w:rFonts w:hint="eastAsia"/>
          <w:lang w:val="en-US" w:eastAsia="zh-CN"/>
        </w:rPr>
        <w:t>在线汇款</w:t>
      </w:r>
    </w:p>
    <w:p>
      <w:pPr>
        <w:rPr>
          <w:rFonts w:hint="eastAsia"/>
          <w:lang w:val="en-US" w:eastAsia="zh-CN"/>
        </w:rPr>
      </w:pPr>
    </w:p>
    <w:p>
      <w:pPr>
        <w:rPr>
          <w:rFonts w:ascii="Helvetica" w:hAnsi="Helvetica" w:eastAsia="Helvetica" w:cs="Helvetica"/>
          <w:i w:val="0"/>
          <w:iCs w:val="0"/>
          <w:caps w:val="0"/>
          <w:color w:val="212529"/>
          <w:spacing w:val="0"/>
          <w:sz w:val="21"/>
          <w:szCs w:val="21"/>
          <w:shd w:val="clear" w:fill="FFFFFF"/>
        </w:rPr>
      </w:pPr>
      <w:r>
        <w:rPr>
          <w:rFonts w:ascii="Helvetica" w:hAnsi="Helvetica" w:eastAsia="Helvetica" w:cs="Helvetica"/>
          <w:i w:val="0"/>
          <w:iCs w:val="0"/>
          <w:caps w:val="0"/>
          <w:color w:val="212529"/>
          <w:spacing w:val="0"/>
          <w:sz w:val="21"/>
          <w:szCs w:val="21"/>
          <w:shd w:val="clear" w:fill="FFFFFF"/>
        </w:rPr>
        <w:t>然传统的汇款服务在海外菲律宾工人及其家庭中仍然很受欢迎，但近年来，通过ATM，网站和移动应用程序的在线汇款服务正在迎头赶上。在线汇款服务是那些对传统现金代理服务不满意的人的一个很好的选择。</w:t>
      </w:r>
    </w:p>
    <w:p>
      <w:pPr>
        <w:rPr>
          <w:rFonts w:ascii="Helvetica" w:hAnsi="Helvetica" w:eastAsia="Helvetica" w:cs="Helvetica"/>
          <w:i w:val="0"/>
          <w:iCs w:val="0"/>
          <w:caps w:val="0"/>
          <w:color w:val="212529"/>
          <w:spacing w:val="0"/>
          <w:sz w:val="21"/>
          <w:szCs w:val="21"/>
          <w:shd w:val="clear" w:fill="FFFFFF"/>
        </w:rPr>
      </w:pPr>
    </w:p>
    <w:p>
      <w:pPr>
        <w:pStyle w:val="2"/>
        <w:keepNext w:val="0"/>
        <w:keepLines w:val="0"/>
        <w:widowControl/>
        <w:suppressLineNumbers w:val="0"/>
        <w:shd w:val="clear" w:fill="FFFFFF"/>
        <w:spacing w:before="384" w:beforeAutospacing="0" w:after="384" w:afterAutospacing="0" w:line="315" w:lineRule="atLeast"/>
        <w:ind w:left="0" w:right="0" w:firstLine="0"/>
        <w:rPr>
          <w:rFonts w:ascii="Helvetica" w:hAnsi="Helvetica" w:eastAsia="Helvetica" w:cs="Helvetica"/>
          <w:i w:val="0"/>
          <w:iCs w:val="0"/>
          <w:caps w:val="0"/>
          <w:color w:val="212529"/>
          <w:spacing w:val="0"/>
        </w:rPr>
      </w:pPr>
      <w:r>
        <w:rPr>
          <w:rStyle w:val="5"/>
          <w:rFonts w:hint="default" w:ascii="Helvetica" w:hAnsi="Helvetica" w:eastAsia="Helvetica" w:cs="Helvetica"/>
          <w:b/>
          <w:bCs/>
          <w:i w:val="0"/>
          <w:iCs w:val="0"/>
          <w:caps w:val="0"/>
          <w:color w:val="212529"/>
          <w:spacing w:val="0"/>
          <w:shd w:val="clear" w:fill="FFFFFF"/>
        </w:rPr>
        <w:t>网上汇款的缺点</w:t>
      </w:r>
    </w:p>
    <w:p>
      <w:pPr>
        <w:keepNext w:val="0"/>
        <w:keepLines w:val="0"/>
        <w:widowControl/>
        <w:numPr>
          <w:ilvl w:val="0"/>
          <w:numId w:val="1"/>
        </w:numPr>
        <w:suppressLineNumbers w:val="0"/>
        <w:spacing w:before="0" w:beforeAutospacing="1" w:after="0" w:afterAutospacing="1"/>
        <w:ind w:left="720" w:hanging="360"/>
      </w:pPr>
      <w:r>
        <w:rPr>
          <w:rStyle w:val="5"/>
          <w:rFonts w:hint="default" w:ascii="Helvetica" w:hAnsi="Helvetica" w:eastAsia="Helvetica" w:cs="Helvetica"/>
          <w:b/>
          <w:bCs/>
          <w:i w:val="0"/>
          <w:iCs w:val="0"/>
          <w:caps w:val="0"/>
          <w:color w:val="212529"/>
          <w:spacing w:val="0"/>
          <w:sz w:val="21"/>
          <w:szCs w:val="21"/>
          <w:shd w:val="clear" w:fill="FFFFFF"/>
        </w:rPr>
        <w:t>对于没有PayPal或银行帐户的收件人来说，这不是一个选择。</w:t>
      </w:r>
      <w:r>
        <w:rPr>
          <w:rFonts w:hint="default" w:ascii="Helvetica" w:hAnsi="Helvetica" w:eastAsia="Helvetica" w:cs="Helvetica"/>
          <w:i w:val="0"/>
          <w:iCs w:val="0"/>
          <w:caps w:val="0"/>
          <w:color w:val="212529"/>
          <w:spacing w:val="0"/>
          <w:sz w:val="21"/>
          <w:szCs w:val="21"/>
          <w:shd w:val="clear" w:fill="FFFFFF"/>
        </w:rPr>
        <w:t>不过，马尼拉大都会以外的地点提供门到门送货服务。</w:t>
      </w:r>
    </w:p>
    <w:p>
      <w:pPr>
        <w:keepNext w:val="0"/>
        <w:keepLines w:val="0"/>
        <w:widowControl/>
        <w:numPr>
          <w:ilvl w:val="0"/>
          <w:numId w:val="1"/>
        </w:numPr>
        <w:suppressLineNumbers w:val="0"/>
        <w:spacing w:before="0" w:beforeAutospacing="1" w:after="0" w:afterAutospacing="1"/>
        <w:ind w:left="720" w:hanging="360"/>
      </w:pPr>
      <w:r>
        <w:rPr>
          <w:rStyle w:val="5"/>
          <w:rFonts w:hint="default" w:ascii="Helvetica" w:hAnsi="Helvetica" w:eastAsia="Helvetica" w:cs="Helvetica"/>
          <w:b/>
          <w:bCs/>
          <w:i w:val="0"/>
          <w:iCs w:val="0"/>
          <w:caps w:val="0"/>
          <w:color w:val="212529"/>
          <w:spacing w:val="0"/>
          <w:sz w:val="21"/>
          <w:szCs w:val="21"/>
          <w:shd w:val="clear" w:fill="FFFFFF"/>
        </w:rPr>
        <w:t>可能容易受到在线欺诈和恶意软件攻击。</w:t>
      </w:r>
      <w:r>
        <w:rPr>
          <w:rFonts w:hint="default" w:ascii="Helvetica" w:hAnsi="Helvetica" w:eastAsia="Helvetica" w:cs="Helvetica"/>
          <w:i w:val="0"/>
          <w:iCs w:val="0"/>
          <w:caps w:val="0"/>
          <w:color w:val="212529"/>
          <w:spacing w:val="0"/>
          <w:sz w:val="21"/>
          <w:szCs w:val="21"/>
          <w:shd w:val="clear" w:fill="FFFFFF"/>
        </w:rPr>
        <w:t>为避免在线诈骗者</w:t>
      </w:r>
    </w:p>
    <w:p>
      <w:pPr>
        <w:rPr>
          <w:rFonts w:hint="default" w:ascii="Helvetica" w:hAnsi="Helvetica" w:eastAsia="Helvetica" w:cs="Helvetica"/>
          <w:i w:val="0"/>
          <w:iCs w:val="0"/>
          <w:caps w:val="0"/>
          <w:color w:val="212529"/>
          <w:spacing w:val="0"/>
          <w:sz w:val="21"/>
          <w:szCs w:val="21"/>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CE851C"/>
    <w:multiLevelType w:val="multilevel"/>
    <w:tmpl w:val="8FCE85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97F4F"/>
    <w:rsid w:val="2DA97F4F"/>
    <w:rsid w:val="56BA7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2022-06-12T16:27:00Z</dcterms:created>
  <dc:creator>ati</dc:creator>
  <cp:lastModifiedBy>ati</cp:lastModifiedBy>
  <dcterms:modified xsi:type="dcterms:W3CDTF">2022-06-12T16:28:41Z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C897C15B45D14003BE220F61512F4EE1</vt:lpwstr>
  </property>
</Properties>
</file>