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金融知识常见贷款利率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198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_Toc16749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</w:rPr>
            <w:t>房贷利率</w:t>
          </w:r>
          <w:r>
            <w:rPr>
              <w:rFonts w:hint="eastAsia"/>
              <w:lang w:val="en-US" w:eastAsia="zh-CN"/>
            </w:rPr>
            <w:t>5%  其他国家1%</w:t>
          </w:r>
          <w:r>
            <w:tab/>
          </w:r>
          <w:r>
            <w:fldChar w:fldCharType="begin"/>
          </w:r>
          <w:r>
            <w:instrText xml:space="preserve"> PAGEREF _Toc16749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_Toc31560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贷款利率</w:t>
          </w:r>
          <w:r>
            <w:tab/>
          </w:r>
          <w:r>
            <w:fldChar w:fldCharType="begin"/>
          </w:r>
          <w:r>
            <w:instrText xml:space="preserve"> PAGEREF _Toc31560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_Toc5778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default"/>
            </w:rPr>
            <w:t>年利率。一般在10%-30%之间</w:t>
          </w:r>
          <w:r>
            <w:tab/>
          </w:r>
          <w:r>
            <w:fldChar w:fldCharType="begin"/>
          </w:r>
          <w:r>
            <w:instrText xml:space="preserve"> PAGEREF _Toc5778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_Toc29719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</w:rPr>
            <w:t>柬埔寨则划定了18%的年利息红线</w:t>
          </w:r>
          <w:r>
            <w:tab/>
          </w:r>
          <w:r>
            <w:fldChar w:fldCharType="begin"/>
          </w:r>
          <w:r>
            <w:instrText xml:space="preserve"> PAGEREF _Toc29719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_Toc28560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2.3. </w:t>
          </w:r>
          <w:r>
            <w:rPr>
              <w:rFonts w:hint="eastAsia"/>
              <w:lang w:val="en-US" w:eastAsia="zh-CN"/>
            </w:rPr>
            <w:t>cn</w:t>
          </w:r>
          <w:r>
            <w:rPr>
              <w:rFonts w:hint="eastAsia"/>
            </w:rPr>
            <w:t>年利率24%</w:t>
          </w:r>
          <w:r>
            <w:tab/>
          </w:r>
          <w:r>
            <w:fldChar w:fldCharType="begin"/>
          </w:r>
          <w:r>
            <w:instrText xml:space="preserve"> PAGEREF _Toc28560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_Toc6781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hint="eastAsia"/>
              <w:lang w:val="en-US" w:eastAsia="zh-CN"/>
            </w:rPr>
            <w:t>菲律宾56贷款</w:t>
          </w:r>
          <w:r>
            <w:tab/>
          </w:r>
          <w:r>
            <w:fldChar w:fldCharType="begin"/>
          </w:r>
          <w:r>
            <w:instrText xml:space="preserve"> PAGEREF _Toc6781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_Toc30042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2.5. </w:t>
          </w:r>
          <w:r>
            <w:t>美国信用卡一般有 10%-25%。</w:t>
          </w:r>
          <w:r>
            <w:tab/>
          </w:r>
          <w:r>
            <w:fldChar w:fldCharType="begin"/>
          </w:r>
          <w:r>
            <w:instrText xml:space="preserve"> PAGEREF _Toc30042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7" w:name="_GoBack"/>
          <w:bookmarkEnd w:id="7"/>
        </w:p>
      </w:sdtContent>
    </w:sdt>
    <w:p>
      <w:pPr>
        <w:pStyle w:val="3"/>
        <w:bidi w:val="0"/>
        <w:rPr>
          <w:rFonts w:hint="default"/>
          <w:lang w:val="en-US" w:eastAsia="zh-CN"/>
        </w:rPr>
      </w:pPr>
      <w:bookmarkStart w:id="0" w:name="_Toc16749"/>
      <w:r>
        <w:rPr>
          <w:rFonts w:hint="eastAsia"/>
        </w:rPr>
        <w:t>房贷利率</w:t>
      </w:r>
      <w:r>
        <w:rPr>
          <w:rFonts w:hint="eastAsia"/>
          <w:lang w:val="en-US" w:eastAsia="zh-CN"/>
        </w:rPr>
        <w:t>5%  其他国家1%</w:t>
      </w:r>
      <w:bookmarkEnd w:id="0"/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目前我国的房贷利率是全世界最高的，这也直接导致了普通老百姓的购房压力日益增高。韩国的房贷利率为2.5%，法国为1.7%，英国为2.8%，日本为1.3%，而我国则为4.9%，比其他国家高出惊人的2-3倍。最可悲的是：我国作为发展中国家，老百姓所承担的购房利率却比其他发达国家高得多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31560"/>
      <w:r>
        <w:rPr>
          <w:rFonts w:hint="eastAsia"/>
          <w:lang w:val="en-US" w:eastAsia="zh-CN"/>
        </w:rPr>
        <w:t>贷款利率</w:t>
      </w:r>
      <w:bookmarkEnd w:id="1"/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2" w:name="_Toc5778"/>
      <w:r>
        <w:rPr>
          <w:rFonts w:hint="default"/>
        </w:rPr>
        <w:t>年利率。一般在10%-30%之间</w:t>
      </w:r>
      <w:bookmarkEnd w:id="2"/>
    </w:p>
    <w:p>
      <w:pPr>
        <w:pStyle w:val="13"/>
        <w:keepNext w:val="0"/>
        <w:keepLines w:val="0"/>
        <w:widowControl/>
        <w:suppressLineNumbers w:val="0"/>
        <w:shd w:val="clear" w:fill="FFFFFF"/>
        <w:spacing w:before="60" w:beforeAutospacing="0" w:after="60" w:afterAutospacing="0" w:line="240" w:lineRule="auto"/>
        <w:ind w:left="0" w:right="0" w:firstLine="0"/>
        <w:rPr>
          <w:rFonts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Style w:val="16"/>
          <w:rFonts w:hint="default" w:ascii="Verdana" w:hAnsi="Verdana" w:eastAsia="sans-serif" w:cs="Verdana"/>
          <w:i w:val="0"/>
          <w:iCs w:val="0"/>
          <w:caps w:val="0"/>
          <w:color w:val="FFFFFF"/>
          <w:spacing w:val="0"/>
          <w:sz w:val="16"/>
          <w:szCs w:val="16"/>
          <w:shd w:val="clear" w:fill="800080"/>
        </w:rPr>
        <w:t>回答问题七：贷款中常说的APR是什么意思？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before="60" w:beforeAutospacing="0" w:after="60" w:afterAutospacing="0" w:line="240" w:lineRule="auto"/>
        <w:ind w:left="0" w:right="0" w:firstLine="0"/>
        <w:rPr>
          <w:rFonts w:hint="default" w:ascii="sans-serif" w:hAnsi="sans-serif" w:eastAsia="sans-serif" w:cs="sans-serif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default" w:ascii="Verdana" w:hAnsi="Verdana" w:eastAsia="sans-serif" w:cs="Verdan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APR是Annual Percentage Rate的简称，</w:t>
      </w:r>
      <w:r>
        <w:rPr>
          <w:rStyle w:val="16"/>
          <w:rFonts w:hint="default" w:ascii="Verdana" w:hAnsi="Verdana" w:eastAsia="sans-serif" w:cs="Verdan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简单讲就是年利率。</w:t>
      </w:r>
      <w:r>
        <w:rPr>
          <w:rFonts w:hint="default" w:ascii="Verdana" w:hAnsi="Verdana" w:eastAsia="sans-serif" w:cs="Verdana"/>
          <w:i w:val="0"/>
          <w:iCs w:val="0"/>
          <w:caps w:val="0"/>
          <w:color w:val="000000"/>
          <w:spacing w:val="0"/>
          <w:sz w:val="16"/>
          <w:szCs w:val="16"/>
          <w:shd w:val="clear" w:fill="FFFFFF"/>
        </w:rPr>
        <w:t>一般在10%-30%之间，并且这个数值在Purchase、Balance Transfer和Cash Advance三个领域是不同的，要仔细阅读信用卡条款。那么怎样根据APR计算自己的利息呢？很简单，假设APR年利率是12%，那么每个月的利率就是1%，假设你欠了100刀没还，就会产生1刀的利息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9719"/>
      <w:r>
        <w:rPr>
          <w:rFonts w:hint="eastAsia"/>
        </w:rPr>
        <w:t>柬埔寨则划定了18%的年利息红线</w:t>
      </w:r>
      <w:bookmarkEnd w:id="3"/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生态带来巨大变革，竞争加剧、乱象必生，政府的大棒或将成为悬在出海平台头上的“达摩克利斯之剑”。如印尼要求金融科技借贷企业的利率必须在合理范围内，不能超过2周回购利率的7倍；柬埔寨则划定了18%的年利息红线。参照中国的情况看，若严格执行这个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</w:pPr>
    </w:p>
    <w:p>
      <w:pPr>
        <w:pStyle w:val="3"/>
        <w:bidi w:val="0"/>
        <w:rPr>
          <w:rFonts w:hint="eastAsia"/>
        </w:rPr>
      </w:pPr>
      <w:bookmarkStart w:id="4" w:name="_Toc28560"/>
      <w:r>
        <w:rPr>
          <w:rFonts w:hint="eastAsia"/>
          <w:lang w:val="en-US" w:eastAsia="zh-CN"/>
        </w:rPr>
        <w:t>cn</w:t>
      </w:r>
      <w:r>
        <w:rPr>
          <w:rFonts w:hint="eastAsia"/>
        </w:rPr>
        <w:t>年利率24%</w:t>
      </w:r>
      <w:bookmarkEnd w:id="4"/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3030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30303"/>
          <w:spacing w:val="0"/>
          <w:sz w:val="21"/>
          <w:szCs w:val="21"/>
        </w:rPr>
        <w:t>在利率方面，根据最高人民法院关于审理民间借贷案件适用法律若干问题的规定，我国法律保护的利率实际分两档，一是年利率24%，这一档内出借方可以要求借款方按24%的利率偿还利息；还有一档是年利率36%，这一档出借方不能要求借款方按36%利率偿还利息，但借款方已经按36%利率甚至超过36%利率偿还了利息的，在36%范围内不需要归还，超过36%的部分则需要归还。闪银贷款实际利率年化高达199.38%，这是违法的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30303"/>
          <w:spacing w:val="0"/>
          <w:sz w:val="21"/>
          <w:szCs w:val="21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6781"/>
      <w:r>
        <w:rPr>
          <w:rFonts w:hint="eastAsia"/>
          <w:lang w:val="en-US" w:eastAsia="zh-CN"/>
        </w:rPr>
        <w:t>菲律宾56贷款</w:t>
      </w:r>
      <w:bookmarkEnd w:id="5"/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30303"/>
          <w:spacing w:val="0"/>
          <w:sz w:val="21"/>
          <w:szCs w:val="21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30042"/>
      <w:r>
        <w:t>美国信用卡一般有 10%-25%。</w:t>
      </w:r>
      <w:bookmarkEnd w:id="6"/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030303"/>
          <w:spacing w:val="0"/>
          <w:sz w:val="21"/>
          <w:szCs w:val="21"/>
          <w:lang w:val="en-US" w:eastAsia="zh-CN"/>
        </w:rPr>
      </w:pPr>
      <w:r>
        <w:rPr>
          <w:rFonts w:ascii="Open Sans" w:hAnsi="Open Sans" w:eastAsia="Open Sans" w:cs="Open Sans"/>
          <w:i w:val="0"/>
          <w:iCs w:val="0"/>
          <w:caps w:val="0"/>
          <w:color w:val="222222"/>
          <w:spacing w:val="0"/>
          <w:sz w:val="18"/>
          <w:szCs w:val="18"/>
          <w:shd w:val="clear" w:fill="FFFFFF"/>
        </w:rPr>
        <w:t>美国信用卡的欠款利息普遍很高的，一般有 10%-25%。但同时美国人均信用卡欠款 2020 年达到 $6,200 美元，平均每个月交至少 $100 刀利息。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16"/>
          <w:szCs w:val="1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7EE20F"/>
    <w:multiLevelType w:val="multilevel"/>
    <w:tmpl w:val="B37EE20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66561C"/>
    <w:rsid w:val="087F559D"/>
    <w:rsid w:val="0EC66E3A"/>
    <w:rsid w:val="10E55700"/>
    <w:rsid w:val="1BB616D3"/>
    <w:rsid w:val="2D6B4704"/>
    <w:rsid w:val="3C3531B4"/>
    <w:rsid w:val="3F434400"/>
    <w:rsid w:val="4666561C"/>
    <w:rsid w:val="481531C8"/>
    <w:rsid w:val="52B52FF1"/>
    <w:rsid w:val="65837903"/>
    <w:rsid w:val="68C54A59"/>
    <w:rsid w:val="79BC4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2022-06-02T19:31:00Z</dcterms:created>
  <dc:creator>ati</dc:creator>
  <cp:lastModifiedBy>ati</cp:lastModifiedBy>
  <dcterms:modified xsi:type="dcterms:W3CDTF">2022-06-05T05:08:14Z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3809B2188226421193F94F7762233611</vt:lpwstr>
  </property>
</Properties>
</file>