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eco fns金融 ewlt 电子钱包 国内总结</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电子钱包</w:t>
      </w:r>
    </w:p>
    <w:p>
      <w:pPr>
        <w:rPr>
          <w:rFonts w:hint="default"/>
          <w:lang w:val="en-US" w:eastAsia="zh-CN"/>
        </w:rPr>
      </w:pPr>
    </w:p>
    <w:p>
      <w:pPr>
        <w:rPr>
          <w:rFonts w:hint="default"/>
          <w:lang w:val="en-US" w:eastAsia="zh-CN"/>
        </w:rPr>
      </w:pPr>
      <w:r>
        <w:rPr>
          <w:rFonts w:hint="default"/>
          <w:lang w:val="en-US" w:eastAsia="zh-CN"/>
        </w:rPr>
        <w:t>费用问题。微信存储比较好没费用。。</w:t>
      </w:r>
    </w:p>
    <w:p>
      <w:pPr>
        <w:rPr>
          <w:rFonts w:hint="default"/>
          <w:lang w:val="en-US" w:eastAsia="zh-CN"/>
        </w:rPr>
      </w:pPr>
      <w:r>
        <w:rPr>
          <w:rFonts w:hint="default"/>
          <w:lang w:val="en-US" w:eastAsia="zh-CN"/>
        </w:rPr>
        <w:t>白条利息比较低。。</w:t>
      </w:r>
    </w:p>
    <w:p>
      <w:pPr>
        <w:rPr>
          <w:rFonts w:hint="default"/>
          <w:lang w:val="en-US" w:eastAsia="zh-CN"/>
        </w:rPr>
      </w:pPr>
    </w:p>
    <w:p>
      <w:pPr>
        <w:rPr>
          <w:rFonts w:hint="default"/>
          <w:lang w:val="en-US" w:eastAsia="zh-CN"/>
        </w:rPr>
      </w:pPr>
    </w:p>
    <w:sdt>
      <w:sdtPr>
        <w:rPr>
          <w:rFonts w:ascii="宋体" w:hAnsi="宋体" w:eastAsia="宋体" w:cstheme="minorBidi"/>
          <w:kern w:val="2"/>
          <w:sz w:val="21"/>
          <w:szCs w:val="24"/>
          <w:lang w:val="en-US" w:eastAsia="zh-CN" w:bidi="ar-SA"/>
        </w:rPr>
        <w:id w:val="147460075"/>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_Toc5352 </w:instrText>
          </w:r>
          <w:r>
            <w:rPr>
              <w:rFonts w:hint="default"/>
              <w:lang w:val="en-US" w:eastAsia="zh-CN"/>
            </w:rPr>
            <w:fldChar w:fldCharType="separate"/>
          </w:r>
          <w:r>
            <w:rPr>
              <w:rFonts w:hint="default"/>
              <w:lang w:val="en-US" w:eastAsia="zh-CN"/>
            </w:rPr>
            <w:t>1.1. 盛情信用卡比较好。因为可以更换号码。远程发卡</w:t>
          </w:r>
          <w:r>
            <w:tab/>
          </w:r>
          <w:r>
            <w:fldChar w:fldCharType="begin"/>
          </w:r>
          <w:r>
            <w:instrText xml:space="preserve"> PAGEREF _Toc5352 \h </w:instrText>
          </w:r>
          <w:r>
            <w:fldChar w:fldCharType="separate"/>
          </w:r>
          <w:r>
            <w:t>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_Toc23848 </w:instrText>
          </w:r>
          <w:r>
            <w:rPr>
              <w:rFonts w:hint="default"/>
              <w:lang w:val="en-US" w:eastAsia="zh-CN"/>
            </w:rPr>
            <w:fldChar w:fldCharType="separate"/>
          </w:r>
          <w:r>
            <w:rPr>
              <w:rFonts w:hint="default"/>
              <w:lang w:val="en-US" w:eastAsia="zh-CN"/>
            </w:rPr>
            <w:t>1.2. 类似 花呗 白条 乐花卡 威力代。qq财付通</w:t>
          </w:r>
          <w:r>
            <w:tab/>
          </w:r>
          <w:r>
            <w:fldChar w:fldCharType="begin"/>
          </w:r>
          <w:r>
            <w:instrText xml:space="preserve"> PAGEREF _Toc23848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_Toc18544 </w:instrText>
          </w:r>
          <w:r>
            <w:rPr>
              <w:rFonts w:hint="default"/>
              <w:lang w:val="en-US" w:eastAsia="zh-CN"/>
            </w:rPr>
            <w:fldChar w:fldCharType="separate"/>
          </w:r>
          <w:r>
            <w:rPr>
              <w:rFonts w:hint="default"/>
              <w:lang w:val="en-US" w:eastAsia="zh-CN"/>
            </w:rPr>
            <w:t>2. 如果按照类别来分，</w:t>
          </w:r>
          <w:r>
            <w:tab/>
          </w:r>
          <w:r>
            <w:fldChar w:fldCharType="begin"/>
          </w:r>
          <w:r>
            <w:instrText xml:space="preserve"> PAGEREF _Toc18544 \h </w:instrText>
          </w:r>
          <w:r>
            <w:fldChar w:fldCharType="separate"/>
          </w:r>
          <w:r>
            <w:t>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_Toc21166 </w:instrText>
          </w:r>
          <w:r>
            <w:rPr>
              <w:rFonts w:hint="default"/>
              <w:lang w:val="en-US" w:eastAsia="zh-CN"/>
            </w:rPr>
            <w:fldChar w:fldCharType="separate"/>
          </w:r>
          <w:r>
            <w:rPr>
              <w:rFonts w:hint="default"/>
              <w:lang w:val="en-US" w:eastAsia="zh-CN"/>
            </w:rPr>
            <w:t>2.1. 第一类是以头部互联网平台为代表的信用支付产品</w:t>
          </w:r>
          <w:r>
            <w:tab/>
          </w:r>
          <w:r>
            <w:fldChar w:fldCharType="begin"/>
          </w:r>
          <w:r>
            <w:instrText xml:space="preserve"> PAGEREF _Toc21166 \h </w:instrText>
          </w:r>
          <w:r>
            <w:fldChar w:fldCharType="separate"/>
          </w:r>
          <w:r>
            <w:t>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_Toc18208 </w:instrText>
          </w:r>
          <w:r>
            <w:rPr>
              <w:rFonts w:hint="default"/>
              <w:lang w:val="en-US" w:eastAsia="zh-CN"/>
            </w:rPr>
            <w:fldChar w:fldCharType="separate"/>
          </w:r>
          <w:r>
            <w:rPr>
              <w:rFonts w:hint="default"/>
              <w:lang w:val="en-US" w:eastAsia="zh-CN"/>
            </w:rPr>
            <w:t>2.2. 第二类是由网络借贷平台推出的信用支付产品，如乐信的“分期乐”，360金融的“微零花”</w:t>
          </w:r>
          <w:r>
            <w:tab/>
          </w:r>
          <w:r>
            <w:fldChar w:fldCharType="begin"/>
          </w:r>
          <w:r>
            <w:instrText xml:space="preserve"> PAGEREF _Toc18208 \h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_Toc2554 </w:instrText>
          </w:r>
          <w:r>
            <w:rPr>
              <w:rFonts w:hint="default"/>
              <w:lang w:val="en-US" w:eastAsia="zh-CN"/>
            </w:rPr>
            <w:fldChar w:fldCharType="separate"/>
          </w:r>
          <w:r>
            <w:rPr>
              <w:rFonts w:hint="default"/>
              <w:lang w:val="en-US" w:eastAsia="zh-CN"/>
            </w:rPr>
            <w:t>2.3. 第三类由消费金融公司推出，代表头部平台有捷信、招联、马上等</w:t>
          </w:r>
          <w:r>
            <w:tab/>
          </w:r>
          <w:r>
            <w:fldChar w:fldCharType="begin"/>
          </w:r>
          <w:r>
            <w:instrText xml:space="preserve"> PAGEREF _Toc2554 \h </w:instrText>
          </w:r>
          <w:r>
            <w:fldChar w:fldCharType="separate"/>
          </w:r>
          <w:r>
            <w:t>2</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bookmarkStart w:id="6" w:name="_GoBack"/>
          <w:bookmarkEnd w:id="6"/>
        </w:p>
      </w:sdtContent>
    </w:sdt>
    <w:p>
      <w:pPr>
        <w:pStyle w:val="3"/>
        <w:bidi w:val="0"/>
        <w:rPr>
          <w:rFonts w:hint="default"/>
          <w:lang w:val="en-US" w:eastAsia="zh-CN"/>
        </w:rPr>
      </w:pPr>
      <w:bookmarkStart w:id="0" w:name="_Toc5352"/>
      <w:r>
        <w:rPr>
          <w:rFonts w:hint="default"/>
          <w:lang w:val="en-US" w:eastAsia="zh-CN"/>
        </w:rPr>
        <w:t>盛情信用卡比较好。因为可以更换号码。远程发卡</w:t>
      </w:r>
      <w:bookmarkEnd w:id="0"/>
    </w:p>
    <w:p>
      <w:pPr>
        <w:rPr>
          <w:rFonts w:hint="default"/>
          <w:lang w:val="en-US" w:eastAsia="zh-CN"/>
        </w:rPr>
      </w:pPr>
      <w:r>
        <w:rPr>
          <w:rFonts w:hint="default"/>
          <w:lang w:val="en-US" w:eastAsia="zh-CN"/>
        </w:rPr>
        <w:t>打“虚拟信用卡”擦边球姑且不</w:t>
      </w:r>
    </w:p>
    <w:p>
      <w:pPr>
        <w:rPr>
          <w:rFonts w:hint="default"/>
          <w:lang w:val="en-US" w:eastAsia="zh-CN"/>
        </w:rPr>
      </w:pPr>
      <w:r>
        <w:rPr>
          <w:rFonts w:hint="default"/>
          <w:lang w:val="en-US" w:eastAsia="zh-CN"/>
        </w:rPr>
        <w:t>还款的话。可以通过微信支付宝。。微信收钱比较好。转卡到银行。。支付宝不要再直接收钱了</w:t>
      </w:r>
    </w:p>
    <w:p>
      <w:pPr>
        <w:rPr>
          <w:rFonts w:hint="default"/>
          <w:lang w:val="en-US" w:eastAsia="zh-CN"/>
        </w:rPr>
      </w:pPr>
      <w:r>
        <w:rPr>
          <w:rFonts w:hint="default"/>
          <w:lang w:val="en-US" w:eastAsia="zh-CN"/>
        </w:rPr>
        <w:t>或者西联汇款给朋友让其还款。。</w:t>
      </w:r>
    </w:p>
    <w:p>
      <w:pPr>
        <w:rPr>
          <w:rFonts w:hint="default"/>
          <w:lang w:val="en-US" w:eastAsia="zh-CN"/>
        </w:rPr>
      </w:pPr>
    </w:p>
    <w:p>
      <w:pPr>
        <w:rPr>
          <w:rFonts w:hint="default"/>
          <w:lang w:val="en-US" w:eastAsia="zh-CN"/>
        </w:rPr>
      </w:pPr>
      <w:r>
        <w:rPr>
          <w:rFonts w:hint="default"/>
          <w:lang w:val="en-US" w:eastAsia="zh-CN"/>
        </w:rPr>
        <w:t>金融知识 电子钱包</w:t>
      </w:r>
    </w:p>
    <w:p>
      <w:pPr>
        <w:pStyle w:val="3"/>
        <w:bidi w:val="0"/>
        <w:rPr>
          <w:rFonts w:hint="default"/>
          <w:lang w:val="en-US" w:eastAsia="zh-CN"/>
        </w:rPr>
      </w:pPr>
      <w:bookmarkStart w:id="1" w:name="_Toc23848"/>
      <w:r>
        <w:rPr>
          <w:rFonts w:hint="default"/>
          <w:lang w:val="en-US" w:eastAsia="zh-CN"/>
        </w:rPr>
        <w:t>类似 花呗 白条 乐花卡 威力代。qq财付通</w:t>
      </w:r>
      <w:bookmarkEnd w:id="1"/>
    </w:p>
    <w:p>
      <w:pPr>
        <w:rPr>
          <w:rFonts w:hint="default"/>
          <w:lang w:val="en-US" w:eastAsia="zh-CN"/>
        </w:rPr>
      </w:pPr>
      <w:r>
        <w:rPr>
          <w:rFonts w:hint="default"/>
          <w:lang w:val="en-US" w:eastAsia="zh-CN"/>
        </w:rPr>
        <w:t>苏宁任性付</w:t>
      </w:r>
    </w:p>
    <w:p>
      <w:pPr>
        <w:rPr>
          <w:rFonts w:hint="default"/>
          <w:lang w:val="en-US" w:eastAsia="zh-CN"/>
        </w:rPr>
      </w:pPr>
    </w:p>
    <w:p>
      <w:pPr>
        <w:pStyle w:val="2"/>
        <w:bidi w:val="0"/>
        <w:ind w:left="432" w:leftChars="0" w:hanging="432" w:firstLineChars="0"/>
        <w:rPr>
          <w:rFonts w:hint="default"/>
          <w:lang w:val="en-US" w:eastAsia="zh-CN"/>
        </w:rPr>
      </w:pPr>
      <w:bookmarkStart w:id="2" w:name="_Toc18544"/>
      <w:r>
        <w:rPr>
          <w:rFonts w:hint="default"/>
          <w:lang w:val="en-US" w:eastAsia="zh-CN"/>
        </w:rPr>
        <w:t>如果按照类别来分，</w:t>
      </w:r>
      <w:bookmarkEnd w:id="2"/>
    </w:p>
    <w:p>
      <w:pPr>
        <w:pStyle w:val="3"/>
        <w:bidi w:val="0"/>
        <w:rPr>
          <w:rFonts w:hint="default"/>
          <w:lang w:val="en-US" w:eastAsia="zh-CN"/>
        </w:rPr>
      </w:pPr>
      <w:bookmarkStart w:id="3" w:name="_Toc21166"/>
      <w:r>
        <w:rPr>
          <w:rFonts w:hint="default"/>
          <w:lang w:val="en-US" w:eastAsia="zh-CN"/>
        </w:rPr>
        <w:t>第一类是以头部互联网平台为代表的信用支付产品</w:t>
      </w:r>
      <w:bookmarkEnd w:id="3"/>
    </w:p>
    <w:p>
      <w:pPr>
        <w:rPr>
          <w:rFonts w:hint="default"/>
          <w:lang w:val="en-US" w:eastAsia="zh-CN"/>
        </w:rPr>
      </w:pPr>
      <w:r>
        <w:rPr>
          <w:rFonts w:hint="default"/>
          <w:lang w:val="en-US" w:eastAsia="zh-CN"/>
        </w:rPr>
        <w:t>。此类平台一般为电商和其它交易类平台，天然拥有信用支付的客群流量和场景，其中最有代表性的就是蚂蚁花呗。</w:t>
      </w:r>
    </w:p>
    <w:p>
      <w:pPr>
        <w:rPr>
          <w:rFonts w:hint="default"/>
          <w:lang w:val="en-US" w:eastAsia="zh-CN"/>
        </w:rPr>
      </w:pPr>
    </w:p>
    <w:p>
      <w:pPr>
        <w:rPr>
          <w:rFonts w:hint="default"/>
          <w:lang w:val="en-US" w:eastAsia="zh-CN"/>
        </w:rPr>
      </w:pPr>
      <w:r>
        <w:rPr>
          <w:rFonts w:hint="default"/>
          <w:lang w:val="en-US" w:eastAsia="zh-CN"/>
        </w:rPr>
        <w:t>拥有电商场景而切入“先享后付”的互联网巨头还有苏宁。旗下的“苏宁任性付”上线于2015年，最高可申请20万元，最长可享受45天免息。2018年苏宁消费金融曾发布会员大数据报告，显示上线三年来任性付累计提供了3000万人次服务，人均购物分期消费平均为1000元。</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新近入场信用支付赛道的互联网平台玩家是美团。美团月付于2020年5月29日正式上线，实则为此前“美团买单”的升级版，开通月付服务后，用户在美团系app消费时，可以先用美团月付授予的信用额度完成支付，</w:t>
      </w:r>
    </w:p>
    <w:p>
      <w:pPr>
        <w:rPr>
          <w:rFonts w:hint="default"/>
          <w:lang w:val="en-US" w:eastAsia="zh-CN"/>
        </w:rPr>
      </w:pPr>
    </w:p>
    <w:p>
      <w:pPr>
        <w:pStyle w:val="3"/>
        <w:bidi w:val="0"/>
        <w:rPr>
          <w:rFonts w:hint="default"/>
          <w:lang w:val="en-US" w:eastAsia="zh-CN"/>
        </w:rPr>
      </w:pPr>
      <w:bookmarkStart w:id="4" w:name="_Toc18208"/>
      <w:r>
        <w:rPr>
          <w:rFonts w:hint="default"/>
          <w:lang w:val="en-US" w:eastAsia="zh-CN"/>
        </w:rPr>
        <w:t>第二类是由网络借贷平台推出的信用支付产品，如乐信的“分期乐”，360金融的“微零花”</w:t>
      </w:r>
      <w:bookmarkEnd w:id="4"/>
    </w:p>
    <w:p>
      <w:pPr>
        <w:rPr>
          <w:rFonts w:hint="default"/>
          <w:lang w:val="en-US" w:eastAsia="zh-CN"/>
        </w:rPr>
      </w:pPr>
    </w:p>
    <w:p>
      <w:pPr>
        <w:pStyle w:val="3"/>
        <w:bidi w:val="0"/>
        <w:rPr>
          <w:rFonts w:hint="default"/>
          <w:lang w:val="en-US" w:eastAsia="zh-CN"/>
        </w:rPr>
      </w:pPr>
      <w:bookmarkStart w:id="5" w:name="_Toc2554"/>
      <w:r>
        <w:rPr>
          <w:rFonts w:hint="default"/>
          <w:lang w:val="en-US" w:eastAsia="zh-CN"/>
        </w:rPr>
        <w:t>第三类由消费金融公司推出，代表头部平台有捷信、招联、马上等</w:t>
      </w:r>
      <w:bookmarkEnd w:id="5"/>
    </w:p>
    <w:p>
      <w:pPr>
        <w:rPr>
          <w:rFonts w:hint="default"/>
          <w:lang w:val="en-US" w:eastAsia="zh-CN"/>
        </w:rPr>
      </w:pPr>
      <w:r>
        <w:rPr>
          <w:rFonts w:hint="default"/>
          <w:lang w:val="en-US" w:eastAsia="zh-CN"/>
        </w:rPr>
        <w:t>。以马上消费金融为例，其主打产品为“安逸花”，额度在500到50000元之间，其自称与3大电信供应商和5类银行合作，自有获客入口超250家，线下合作商户超14万家，深度合作线上场景超130个。而新入局的两家巨头消费金融公司动向也值得关注，平安集团全资控股的平安消金近期推出了“小橙花”，最高额度20万元，可覆盖消费全场景；小米消费金融虽然还未上线产品，据笔者了解，未来小米消金可能推出的产品将有望借助物联网实现线上线下的融合，服务小米体系内的商户和客户</w:t>
      </w:r>
    </w:p>
    <w:p>
      <w:pPr>
        <w:rPr>
          <w:rFonts w:hint="default"/>
          <w:lang w:val="en-US" w:eastAsia="zh-CN"/>
        </w:rPr>
      </w:pPr>
    </w:p>
    <w:p>
      <w:pPr>
        <w:rPr>
          <w:rFonts w:hint="default"/>
          <w:lang w:val="en-US" w:eastAsia="zh-CN"/>
        </w:rPr>
      </w:pPr>
      <w:r>
        <w:rPr>
          <w:rFonts w:hint="default"/>
          <w:lang w:val="en-US" w:eastAsia="zh-CN"/>
        </w:rPr>
        <w:t>分期平台分期乐和趣分期也相继获得超过一亿美元的融资，分期乐更是</w:t>
      </w:r>
    </w:p>
    <w:p>
      <w:pPr>
        <w:rPr>
          <w:rFonts w:hint="default"/>
          <w:lang w:val="en-US" w:eastAsia="zh-CN"/>
        </w:rPr>
      </w:pPr>
    </w:p>
    <w:p>
      <w:pPr>
        <w:rPr>
          <w:rFonts w:hint="default"/>
          <w:lang w:val="en-US" w:eastAsia="zh-CN"/>
        </w:rPr>
      </w:pPr>
      <w:r>
        <w:rPr>
          <w:rFonts w:hint="default"/>
          <w:lang w:val="en-US" w:eastAsia="zh-CN"/>
        </w:rPr>
        <w:t>金融产品“闪白条”。“闪白条”的服务</w:t>
      </w:r>
    </w:p>
    <w:p>
      <w:pPr>
        <w:rPr>
          <w:rFonts w:hint="default"/>
          <w:lang w:val="en-US" w:eastAsia="zh-CN"/>
        </w:rPr>
      </w:pPr>
    </w:p>
    <w:p>
      <w:pPr>
        <w:rPr>
          <w:rFonts w:hint="default"/>
          <w:lang w:val="en-US" w:eastAsia="zh-CN"/>
        </w:rPr>
      </w:pPr>
      <w:r>
        <w:rPr>
          <w:rFonts w:hint="default"/>
          <w:lang w:val="en-US" w:eastAsia="zh-CN"/>
        </w:rPr>
        <w:t>闪白条”目前已经和去哪儿、美丽说、乐视网、银泰网、星美汇、当当网、360影视、贝备网、万集客等电商平台合作推出了在线授信即看即买服务。“闪白条”会根据用户的购物记录、社交账号信息、个人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068DC"/>
    <w:multiLevelType w:val="multilevel"/>
    <w:tmpl w:val="28A068D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30B0B"/>
    <w:rsid w:val="07E17E1A"/>
    <w:rsid w:val="133A7057"/>
    <w:rsid w:val="1BF92D7D"/>
    <w:rsid w:val="2F6B0A20"/>
    <w:rsid w:val="41A54AE6"/>
    <w:rsid w:val="6721001D"/>
    <w:rsid w:val="6B23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2022-05-25T03:22:00Z</dcterms:created>
  <dc:creator>ati</dc:creator>
  <cp:lastModifiedBy>ati</cp:lastModifiedBy>
  <dcterms:modified xsi:type="dcterms:W3CDTF">2022-05-25T03:25:04Z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AC0B163080C7417A8FB71625C6D2C377</vt:lpwstr>
  </property>
</Properties>
</file>